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20080226 Urteil BVGer A-4086_2007 - Itonex vom 26. Februar 2008</w:t>
      </w:r>
    </w:p>
    <w:p>
      <w:r>
        <w:t>EDÖB, 2008-02-26, DE</w:t>
      </w:r>
    </w:p>
    <w:p>
      <w:r>
        <w:rPr>
          <w:b/>
        </w:rPr>
        <w:t xml:space="preserve">Quelle: </w:t>
      </w:r>
      <w:r>
        <w:t>https://mcp.opencaselaw.ch/entscheid/edoeb_20080226_Urteil_BVGer_A-4086_2007_-_Itonex</w:t>
      </w:r>
    </w:p>
    <w:p>
      <w:r>
        <w:t>FR: EDOEB 20080226 Urteil BVGer A-4086_2007 - Itonex du 26 février 2008</w:t>
      </w:r>
    </w:p>
    <w:p>
      <w:r>
        <w:t>IT: EDOEB 20080226 Urteil BVGer A-4086_2007 - Itonex del 26 febbraio 2008</w:t>
      </w:r>
    </w:p>
    <w:p>
      <w:pPr>
        <w:pStyle w:val="Heading2"/>
      </w:pPr>
      <w:r>
        <w:t>Regeste</w:t>
      </w:r>
    </w:p>
    <w:p>
      <w:r>
        <w:t>Urteil BVGer vom 26. Februar 2008 A-4086/2007 in Sachen Itonex AG</w:t>
      </w:r>
    </w:p>
    <w:p>
      <w:pPr>
        <w:pStyle w:val="Heading2"/>
      </w:pPr>
      <w:r>
        <w:t>Volltext</w:t>
      </w:r>
    </w:p>
    <w:p>
      <w:r>
        <w:t>Eidgenössischer Datenschutz- und Öffentlichkeitsbeauftragter (EDÖB) Weiterzüge (bis 31.08.2023) 26.02.2008 Préposé fédéral à la protection des données et à la transparence (PFPDT) Actions justices (jusqu'au 31.08.2023) 26.02.2008 Incaricato fedeale della protezione dei dati e della trasparenza Impugnazioni (fino al 31.08.2023) 26.02.2008</w:t>
      </w:r>
    </w:p>
    <w:p>
      <w:r>
        <w:t>Urteil BVGer vom 26. Februar 2008 A-4086/2007 in Sachen Itonex AG</w:t>
      </w:r>
    </w:p>
    <w:p>
      <w:r>
        <w:t>Eidgenossenschaft Eidgenössischer Datenschutz- und Öffentlichkeitsbeauftragter (EDÖB) Weiterzüge (bis 31.08.2023) Conféderation Préposé fédéral à la protection des données et à la transparence (PFPDT) Actions justices (jusqu'au 31.08.2023) Confederazione Incaricato fedeale della protezione dei dati e della trasparenza Impugnazioni (fino al 31.08.2023)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