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57861/00 vom 20. Juli 2004</w:t>
      </w:r>
    </w:p>
    <w:p>
      <w:r>
        <w:t>Ecthr Chamber, 2004-07-20, FR</w:t>
      </w:r>
    </w:p>
    <w:p>
      <w:r>
        <w:rPr>
          <w:b/>
        </w:rPr>
        <w:t xml:space="preserve">Quelle: </w:t>
      </w:r>
      <w:r>
        <w:t>https://mcp.opencaselaw.ch/entscheid/ecthr_chamber_57861_00</w:t>
      </w:r>
    </w:p>
    <w:p>
      <w:r>
        <w:t>FR: ECTHR_CHAMBER 57861/00 du 20 juillet 2004</w:t>
      </w:r>
    </w:p>
    <w:p>
      <w:r>
        <w:t>IT: ECTHR_CHAMBER 57861/00 del 20 luglio 2004</w:t>
      </w:r>
    </w:p>
    <w:p>
      <w:pPr>
        <w:pStyle w:val="Heading2"/>
      </w:pPr>
      <w:r>
        <w:t>Regeste</w:t>
      </w:r>
    </w:p>
    <w:p>
      <w:r>
        <w:t>Radiation du rôle</w:t>
      </w:r>
    </w:p>
    <w:p>
      <w:pPr>
        <w:pStyle w:val="Heading2"/>
      </w:pPr>
      <w:r>
        <w:t>Erwägungen</w:t>
      </w:r>
    </w:p>
    <w:p>
      <w:r>
        <w:rPr>
          <w:b/>
        </w:rPr>
        <w:t>E. 29</w:t>
      </w:r>
    </w:p>
    <w:p>
      <w:r>
        <w:t>Le 5 avril 2004, le conseil du requérant a informé la Cour que son client souhaitait mettre terme à l’examen de ses griefs, compte tenu des événements survenus en Géorgie en novembre 2003.</w:t>
      </w:r>
    </w:p>
    <w:p>
      <w:r>
        <w:rPr>
          <w:b/>
        </w:rPr>
        <w:t>E. 30</w:t>
      </w:r>
    </w:p>
    <w:p>
      <w:r>
        <w:t>Dans ces conditions, la Cour constate que le requérant n’entend plus maintenir sa requête au sens de l’article 37 § 1 a) de la Convention. Elle estime, en outre, qu’aucune circonstance particulière touchant au respect des droits de l’homme garantis par la Convention n’exige la poursuite de l’examen de la requête en vertu de l’article 37 § 1 in fine de la Convention.</w:t>
      </w:r>
    </w:p>
    <w:p>
      <w:r>
        <w:rPr>
          <w:b/>
        </w:rPr>
        <w:t>E. 31</w:t>
      </w:r>
    </w:p>
    <w:p>
      <w:r>
        <w:t>Partant, il convient de rayer la requête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