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4 mars 1987 vom 26. Mai 1982</w:t>
      </w:r>
    </w:p>
    <w:p>
      <w:r>
        <w:t>Bundesverwaltung, 1982-05-26, DE</w:t>
      </w:r>
    </w:p>
    <w:p>
      <w:r>
        <w:rPr>
          <w:b/>
        </w:rPr>
        <w:t xml:space="preserve">Quelle: </w:t>
      </w:r>
      <w:r>
        <w:t>https://mcp.opencaselaw.ch/entscheid/ch_vb_du_4_mars_1987</w:t>
      </w:r>
    </w:p>
    <w:p>
      <w:r>
        <w:t>FR: CH_VB du 4 mars 1987 du 26 mai 1982</w:t>
      </w:r>
    </w:p>
    <w:p>
      <w:r>
        <w:t>IT: CH_VB du 4 mars 1987 del 26 maggio 1982</w:t>
      </w:r>
    </w:p>
    <w:p>
      <w:pPr>
        <w:pStyle w:val="Heading2"/>
      </w:pPr>
      <w:r>
        <w:t>Volltext</w:t>
      </w:r>
    </w:p>
    <w:p>
      <w:r>
        <w:t>#ST# Arrête fédéral portant approbation de mesures touchant le tarif des douanes du 4 mars 1987 L'Assemblée fédérale de la Confédération suisse, vu l'article 9 de la loi fédérale du 19 juin 19591' sur le tarif des douanes suisse; vu l'article 9, 2e alinéa, de la loi du 9 octobre 19862) sur le trarif des douanes; vu l'article 4, 2e alinéa, de l'arrêté du 9 octobre 19813) sur les préférences tarifaires; vu le rapport du 21 janvier 19874) concernant les mesures tarifaires prises pendant le 2e semestre 1986, arrête: Article premier Sont approuvées: a. La modification du 26 novembre 19865) de la partie B (Tarif d'impor- tation) du tarif d'usage des douanes suisses6' ; b. La modification du 21 janvier 19877' de l'annexe «Tarif d'importa- tion» à la loi du 9 octobre 1986 sur le tarif des douanes selon l'an- nexe 1 au rapport du 21 janvier 1987 concernant les mesures tarifai- res prises pendant le 2e semestre 1986; c. La modification du 8 décembre 19868) de l'ordonnance du 26 mai 19829) fixant les droits de douane préférentiels en faveur des pays en développement. Art. 2 Le présent arrêté, qui n'est pas de portée générale, n'est pas soumis au référendum. Conseil des Etats, 2 mars 1987 Conseil national, 4 mars 1987 Le président: Dobler Le président: Cevey La secrétaire: Huber Le secrétaire: Koehler ') RS 632.10</w:t>
      </w:r>
    </w:p>
    <w:p>
      <w:r>
        <w:t>6&gt; RS 632.10 annexe 2&gt; FF 1986 III 372 (pas encore en vigueur)</w:t>
      </w:r>
    </w:p>
    <w:p>
      <w:r>
        <w:t>7&gt; FF 1987 I 693 (pas encore en vigueur) 3) RS 632.91</w:t>
      </w:r>
    </w:p>
    <w:p>
      <w:r>
        <w:t>8&gt; RO 1986 2212 4&gt; FF 1987 I 689 »&gt; RS 632.911 5'RO 1986 2131 31229 1987-281 68 Feuille fédérale. 139e année. Vol. I 1013</w:t>
      </w:r>
    </w:p>
    <w:p>
      <w:r>
        <w:t>Schweizerisches Bundesarchiv, Digitale Amtsdruckschriften Archives fédérales suisses, Publications officielles numérisées Archivio federale svizzero, Pubblicazioni ufficiali digitali ARRÊTÉ fédéral portant approbation de mesures touchant le tarif des douanes du 4 mars 1987 In Bundesblatt Dans Feuille fédérale In Foglio federale Jahr 1987 Année Anno Band 1 Volume Volume Heft 12 Cahier Numero Geschäftsnummer --- Numéro d'affaire Numero dell'oggetto Datum 31.03.1987 Date Data Seite 1013-1013 Page Pagina Ref. No 10 105 055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