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18 septembre 1995 vom 17. Oktober 1995</w:t>
      </w:r>
    </w:p>
    <w:p>
      <w:r>
        <w:t>Bundesverwaltung, 1995-10-17, DE</w:t>
      </w:r>
    </w:p>
    <w:p>
      <w:r>
        <w:rPr>
          <w:b/>
        </w:rPr>
        <w:t xml:space="preserve">Quelle: </w:t>
      </w:r>
      <w:r>
        <w:t>https://mcp.opencaselaw.ch/entscheid/ch_vb_du_18_septembre_1995</w:t>
      </w:r>
    </w:p>
    <w:p>
      <w:r>
        <w:t>FR: CH_VB du 18 septembre 1995 du 17 octobre 1995</w:t>
      </w:r>
    </w:p>
    <w:p>
      <w:r>
        <w:t>IT: CH_VB du 18 septembre 1995 del 17 ottobre 1995</w:t>
      </w:r>
    </w:p>
    <w:p>
      <w:pPr>
        <w:pStyle w:val="Heading2"/>
      </w:pPr>
      <w:r>
        <w:t>Erwägungen</w:t>
      </w:r>
    </w:p>
    <w:p>
      <w:r>
        <w:rPr>
          <w:b/>
        </w:rPr>
        <w:t>E. 1</w:t>
      </w:r>
    </w:p>
    <w:p>
      <w:r>
        <w:t>La fréquence OM 1566 kHz est mise au concours en vue de la diffusion d'un programme radiophonique thématique régional-linguistique dans une partie de la Suisse allemande.</w:t>
      </w:r>
    </w:p>
    <w:p>
      <w:r>
        <w:rPr>
          <w:b/>
        </w:rPr>
        <w:t>E. 2</w:t>
      </w:r>
    </w:p>
    <w:p>
      <w:r>
        <w:t>Si la mise au concours publique au sens du 1er alinéa ne suscite aucune candidature, la fréquence 1566 kHz sera utilisée pour l'échange des premiers programmes radio de la SSR entre les régions linguistiques ou pour d'autres programmes de cette dernière.</w:t>
      </w:r>
    </w:p>
    <w:p>
      <w:r>
        <w:rPr>
          <w:b/>
        </w:rPr>
        <w:t>E. 3</w:t>
      </w:r>
    </w:p>
    <w:p>
      <w:r>
        <w:t>En raison des obligations internationales et des propriétés de la diffusion des ondes moyennes pendant le jour ou pendant la nuit, le domaine de diffusion de cette fréquence est limité à des zones plus ou moins grandes de la Suisse allemande ou de la Suisse respectivement.</w:t>
      </w:r>
    </w:p>
    <w:p>
      <w:r>
        <w:rPr>
          <w:b/>
        </w:rPr>
        <w:t>E. 4</w:t>
      </w:r>
    </w:p>
    <w:p>
      <w:r>
        <w:t>Volume Volume Heft 41 Cahier Numero Geschäftsnummer --- Numéro d'affaire Numero dell'oggetto Datum 17.10.1995 Date Data Seite 582-583 Page Pagina Ref. No 10 108 399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