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mars 1988 vom 23. August 1984</w:t>
      </w:r>
    </w:p>
    <w:p>
      <w:r>
        <w:t>Bundesverwaltung, 1984-08-23, DE</w:t>
      </w:r>
    </w:p>
    <w:p>
      <w:r>
        <w:rPr>
          <w:b/>
        </w:rPr>
        <w:t xml:space="preserve">Quelle: </w:t>
      </w:r>
      <w:r>
        <w:t>https://mcp.opencaselaw.ch/entscheid/ch_vb_du_18_mars_1988</w:t>
      </w:r>
    </w:p>
    <w:p>
      <w:r>
        <w:t>FR: CH_VB du 18 mars 1988 du 23 août 1984</w:t>
      </w:r>
    </w:p>
    <w:p>
      <w:r>
        <w:t>IT: CH_VB du 18 mars 1988 del 23 agosto 1984</w:t>
      </w:r>
    </w:p>
    <w:p>
      <w:pPr>
        <w:pStyle w:val="Heading2"/>
      </w:pPr>
      <w:r>
        <w:t>Erwägungen</w:t>
      </w:r>
    </w:p>
    <w:p>
      <w:r>
        <w:rPr>
          <w:b/>
        </w:rPr>
        <w:t>E. 1</w:t>
      </w:r>
    </w:p>
    <w:p>
      <w:r>
        <w:t>L'initiative populaire du 23 août 1984 «pour la réduction de la durée du travail» est soumise au vote du peuple et des cantons.</w:t>
      </w:r>
    </w:p>
    <w:p>
      <w:r>
        <w:rPr>
          <w:b/>
        </w:rPr>
        <w:t>E. 2</w:t>
      </w:r>
    </w:p>
    <w:p>
      <w:r>
        <w:t>L'initiative a la teneur suivante: La constitution fédérale est complétée comme il suit: Art. 34&lt; er, 3e al. (nouveau)</w:t>
      </w:r>
    </w:p>
    <w:p>
      <w:r>
        <w:rPr>
          <w:b/>
        </w:rPr>
        <w:t>E. 3</w:t>
      </w:r>
    </w:p>
    <w:p>
      <w:r>
        <w:t>La réduction de la durée du travail, telle qu'elle résulte de l'application des 1er et 2e alinéas, ne peut entraîner pour les travailleurs intéressés une diminution de leur revenu salarial hebdomadaire.</w:t>
      </w:r>
    </w:p>
    <w:p>
      <w:r>
        <w:rPr>
          <w:b/>
        </w:rPr>
        <w:t>E. 4</w:t>
      </w:r>
    </w:p>
    <w:p>
      <w:r>
        <w:t>Toute réduction supplémentaire de la durée du travail par la loi demeure réservée. '»FF 1984 II 1535 2&gt; FF 1987 II 1033 1988-213 1371</w:t>
      </w:r>
    </w:p>
    <w:p>
      <w:r>
        <w:t>Initiative populaire Art. 2 L'Assemblée fédérale recommande au peuple et aux cantons de rejeter l'ini- tiative. Conseil des Etats, 18 mars 1988 Conseil national, 18 mars 1988 Le président: Masoni Le président: Reichling La secrétaire: Huber Le secrétaire: Anliker 31504 1372</w:t>
      </w:r>
    </w:p>
    <w:p>
      <w:r>
        <w:t>Schweizerisches Bundesarchiv, Digitale Amtsdruckschriften Archives fédérales suisses, Publications officielles numérisées Archivio federale svizzero, Pubblicazioni ufficiali digitali Arrêté fédéral concernant l'initiative populaire «pour la réduction de la durée du travail» du 18 mars 1988 In Bundesblatt Dans Feuille fédérale In Foglio federale Jahr 1988 Année Anno Band 1 Volume Volume Heft 12 Cahier Numero Geschäftsnummer --- Numéro d'affaire Numero dell'oggetto Datum 29.03.1988 Date Data Seite 1371-1372 Page Pagina Ref. No 10 105 385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