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15 mars 1993 vom 16. März 1992</w:t>
      </w:r>
    </w:p>
    <w:p>
      <w:r>
        <w:t>Bundesverwaltung, 1992-03-16, DE</w:t>
      </w:r>
    </w:p>
    <w:p>
      <w:r>
        <w:rPr>
          <w:b/>
        </w:rPr>
        <w:t xml:space="preserve">Quelle: </w:t>
      </w:r>
      <w:r>
        <w:t>https://mcp.opencaselaw.ch/entscheid/ch_vb_du_15_mars_1993</w:t>
      </w:r>
    </w:p>
    <w:p>
      <w:r>
        <w:t>FR: CH_VB du 15 mars 1993 du 16 mars 1992</w:t>
      </w:r>
    </w:p>
    <w:p>
      <w:r>
        <w:t>IT: CH_VB du 15 mars 1993 del 16 marzo 1992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complément à ses trois services de journaux à l'écran, la SA Télétext Suisse (ci-après la société) est autorisée à diffuser quotidiennement, 24 heures sur 24, un service national de journal à l'écran en allemand, en français et en italien sur la quatrième chaîne de télévision. Ce service peut être structuré en fonction des régions linguistiques.</w:t>
      </w:r>
    </w:p>
    <w:p>
      <w:r>
        <w:rPr>
          <w:b/>
        </w:rPr>
        <w:t>E. 2</w:t>
      </w:r>
    </w:p>
    <w:p>
      <w:r>
        <w:t>Elle doit se distinguer des parties rédactionnelles du programme.</w:t>
      </w:r>
    </w:p>
    <w:p>
      <w:r>
        <w:rPr>
          <w:b/>
        </w:rPr>
        <w:t>E. 3</w:t>
      </w:r>
    </w:p>
    <w:p>
      <w:r>
        <w:t>Elle doit être précédée et suivie par un signal particulier que tout téléspectateur puisse clairement identifier.</w:t>
      </w:r>
    </w:p>
    <w:p>
      <w:r>
        <w:rPr>
          <w:b/>
        </w:rPr>
        <w:t>E. 4</w:t>
      </w:r>
    </w:p>
    <w:p>
      <w:r>
        <w:t>Avant de conclure tout contrat publicitaire, la société doit connaître l'identité de l'annonceur et l'objet du message publicitaire. Art. 6 Diffusion S-Text + est diffusé par voie hertzienne terrestre et par réseau câblé. Une limitation temporaire au réseau câblé est autorisée. Art. 7 Entrée en vigueur et durée La présente concession entre en vigueur le 1er avril 1993; elle a effet jusqu'au 31 décembre 1993. Nul ne peut se prévaloir d'un droit à sa reconduction. 15 mars 1993 Au nom du Conseil fédéral suisse: Le président de la Confédération, Ogi Le chancelier de la Confédération, Couchepin 35836 1078</w:t>
      </w:r>
    </w:p>
    <w:p>
      <w:r>
        <w:t>Schweizerisches Bundesarchiv, Digitale Amtsdruckschriften Archives fédérales suisses, Publications officielles numérisées Archivio federale svizzero, Pubblicazioni ufficiali digitali Concession pour le service de journal à l'écran S-Text + (Concession S-Text +) du 15 mars 1993 In Bundesblatt Dans Feuille fédérale In Foglio federale Jahr 1993 Année Anno Band 1 Volume Volume Heft 14 Cahier Numero Geschäftsnummer --- Numéro d'affaire Numero dell'oggetto Datum 13.04.1993 Date Data Seite 1077-1078 Page Pagina Ref. No 10 107 313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