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80000251 vom 31. Dezember 2000</w:t>
      </w:r>
    </w:p>
    <w:p>
      <w:r>
        <w:t>Bundesverwaltung, 2000-12-31, DE</w:t>
      </w:r>
    </w:p>
    <w:p>
      <w:r>
        <w:rPr>
          <w:b/>
        </w:rPr>
        <w:t xml:space="preserve">Quelle: </w:t>
      </w:r>
      <w:r>
        <w:t>https://mcp.opencaselaw.ch/entscheid/ch_vb__td_class__metadataCell__80000251__td_</w:t>
      </w:r>
    </w:p>
    <w:p>
      <w:r>
        <w:t>FR: CH_VB 80000251 du 31 décembre 2000</w:t>
      </w:r>
    </w:p>
    <w:p>
      <w:r>
        <w:t>IT: CH_VB 80000251 del 31 dicembre 2000</w:t>
      </w:r>
    </w:p>
    <w:p>
      <w:pPr>
        <w:pStyle w:val="Heading2"/>
      </w:pPr>
      <w:r>
        <w:t>Volltext</w:t>
      </w:r>
    </w:p>
    <w:p>
      <w:r>
        <w:t>D o 0(</w:t>
      </w:r>
    </w:p>
    <w:p>
      <w:r>
        <w:t>Zeitschrift des Schweizerischen Bundesarchivs Revue des Archives Fédérales Suisses Rivista dell'Archivio Federale Svizzero Revista da l'Archiv Federai Svizzer CH-3003 Bern, Archivstrasse 24 Telefon 031 322 89 89 Telefax 031 322 78 23 www.admin.ch/bar/ Schriftleitung: Prof. Dr. Christoph Graf, Direktor Rédaction: Dr Gerald Arlettaz Für den Bezug von Studien und Quellen wende man sich an den Verlag Paul Haupt oder an das Schweizerische Bundesarchiv Pour l'acquisition d'Etudes et Sources s'adresser aux éditions Paul Haupt ou aux Archives fédérales suisses Per l'acquisto di Studi e Fonti rivolgersi alla casa éditrice Paul Haupt oppure all'Archivio federale svizzero Erscheint jährlich/ Paraît annuellement/ Pubblicazione annuale Verlag Paul Haupt Falkenplatz 14 3012 Bern Telefon 031 301 24 25 Telefax 031 301 46 69 www.haupt.ch</w:t>
      </w:r>
    </w:p>
    <w:p>
      <w:r>
        <w:t>Zeitschrift des Schweizerischen Bundesarchivs Revue des Archives Fédérales Suisses Rivista dell'Archivio Federale Svizzero Revista da l'Archiv Federai Svizzer Studien und Quellen Etudes et Sources Studi e Fonti Studis e Funtaunas 26 Verlag Paul Haupt Bern-Stuttgart-Wien 2000</w:t>
      </w:r>
    </w:p>
    <w:p>
      <w:r>
        <w:t>Die Deutsche Bibliothek- CIP-Einheitsaufnahme Studien und Quellen: Zeitschrift des Schweizerischen Bundesarchivs/ Revue des Archives Fédérales Suisses/ Rivista dell'Archivio Federale Svizzero/ Revista da I'Archiv Federal Svizzer: Studien und Quellen/Etudes et Sources/Studi e Fonti /Studis e Funtaunas; 26 Die Finanzen des Bundes im 20. Jahrhundert/ Les finances de la Confédération au XXème siècle. - Bern ; Stuttgart ; Wien : Haupt, 2000 ISSN 1420-8725 Alle Rechte vorbehalten Copyright © 2000 by Paul Haupt Berne Jede Art der Vervielfältigung ohne Genehmigung des Verlages ist unzulässig Dieses Papier ist alterungsbeständig und umweltverträglich, weil chlorfrei hergestellt Printed in Switzerland www.haupt.ch</w:t>
      </w:r>
    </w:p>
    <w:p>
      <w:r>
        <w:t>Christoph Graf Geleitwort Gerald Arlettaz Introduction Ulrich Gygi Die Finanzpolitik des Bundes Jakob Tanner Goldparität im Gotthardstaat: Nationale Mythen und die Stabilität des Schweizer Frankens in den 1930er- und 40er-Jahren Marc Perrenoud Aspects de la politique financière et du mouvement ouvrier en Suisse dans les années 1930 Bernard Degen «Plebiszit mit dem Portemonnaie» oder «Plebiszit des Portemonnaies»? Anmerkungen zur Wehranleihe 1936 Werner Baumann, Peter Moser Subventionen für eine mächtige Bauernlobby? Ursachen und Auswirkungen der staatlichen Agrarsubventionen 1880-1970</w:t>
      </w:r>
    </w:p>
    <w:p>
      <w:r>
        <w:t>Peter Moser, Roger Sidler Ein Tagebuch als Quelle zur Finanzpolitik? Zur Edition des Tagebuchs von Markus Feldmann Gilda Volery Analyse des Bestands Finanzwesen 1848-1921 CH BAR E 9 Annette Schmidt Odermatt Analyse des Bestands Finanzverwaltung 1922 bis heute CH BAR E 6100 Marc Vuilleumier La surveillance politique à Genève: quelques cas (1920-1934) Andreas Kellerhals-Maeder Das normierte Archiv. Über die Vielfalt der Normen und die normierte Vielfalt Stefan Wyss Auch Historiker müssen im Bilde sein. Vom Nutzen audiovisueller Quellen für die Geschichtswissenschaft Primus Monn Les compétences légales au service des Archives fédérales suisses Archives fédérales suisses: Rapport d'activité 1999</w:t>
      </w:r>
    </w:p>
    <w:p>
      <w:r>
        <w:t>Bitte beachten Sie die folgenden Seiten!</w:t>
      </w:r>
    </w:p>
    <w:p>
      <w:r>
        <w:t>Schweizerisches Bundesarchiv (Herausgeber) Das Asyl in der Schweiz nach den Revolutionen von 1848 Le refuge en Suisse après les révolutions de 1848 «Zeitschrift des Schweizerischen Bundesarchivs. Studien und Quellen» «Revue des Archives Fédérales Suisses. Etudes et Sources» «Rivista dell'Archivio Federale Svizzero. Studi e Fonti» «Rivista da 1'Archiv Federal Svizzer. Studis e Funtaunas» 25 334 Seiten, kartoniert CHF 39.- / DEM 44.- / ATS 321 .- ISSN 1420-8725 Die Schweiz - ein klassisches Asylland? Asyl in der Schweiz - Tradition, Realität oder Mythos? Schweizerisches Asylrecht - Wandlung eines Konzepts? Regelmässig, beispielsweise nach den Revolutionen von 1848/49, während des Zweiten Weltkriegs und auch heute wieder, wird unser Land mit grossen Fluchtbewegungen konfrontiert. Die Frage ihrer Aufnahme, der Gewährung von Asyl, stellte und stellt sich unter veränderten Bedingungen immer wieder neu. Die Nummer 25 der Zeitschrift Studien und Quellen gibt Antworten auf diese Fragen. Ferner präsentiert das Schweizerische Bundesarchiv in dieser Nummer seine Erfahrungen bei der Digitalisierung von Findmitteln und berich- tet über Strategie und Praxis hinsichtlich des Erwerbs, der Übernahme und der Sicherung von Privatarchiven, die von nationalem Interesse sind. Verlag Paul Haupt Bern • Stuttgart • Wien www.haupt.ch</w:t>
      </w:r>
    </w:p>
    <w:p>
      <w:r>
        <w:t>Schweizerisches Bundesarchiv (Herausgeber) Jubiläen der Schweizer Geschichte Commémorations de l'histoire suisse 1798 - 1848 - 1998 «Zeitschrift des Schweizerischen Bundesarchivs. Studien und Quellen» «Revue des Archives Fédérales Suisses. Etudes et Sources» «Rivista dell'Archivio Federale Svizzero. Studi e Fonti» «Revista da PArchiv Federai Svizzer. Studis e Funtaunas» 24 404 Seiten, kartoniert CHF 42.- / DEM 47.- / ATS 343.- ISSN 1420-8725 In diesem Jahr, das von den Gedenkfeiern der Helvetischen Republik (1798) und des Bundesstaats (1848) geprägt ist, widmet Studien und Quellen, die Zeitschrift des Schweizerischen Bundesarchivs, seine Ausgabe den Jubiläen der Schweizergeschichte. Acht Artikel stellen die bedeutenden Jubiläen unserer Geschichte von 1891 bis 1998 dar. Diese Ereignisse dienen dazu, ein nationales Gedächtnis zu konstru- ieren und ihm einen Sinn zu verleihen. Dieses Gedächtnis ist es nun, welches Gegenstand der Geschichtsschreibung ist. Das Schweizerische Bundesarchiv beschäftigt sich auch mit seinen Anfängen und der politischen und archivi- schen Affare um die Staatsschutzakten. Verlag Paul Haupt Bern • Stuttgart • Wien www.haupt.ch</w:t>
      </w:r>
    </w:p>
    <w:p>
      <w:r>
        <w:t>Schweizerisches Bundesarchiv (Herausgeber) Rüstung und Kriegswirtschaft Arment et économie de guerre Fragen der modernen Archivkunde Problèmes de l'archivistique moderne «Zeitschrift des Schweizerischen Bundesarchivs. Studien und Quellen» «Revue des Archives Fédérales Suisses. Etudes et Sources» «Rivista dell'Archivio Federale Svizzero. Studi e Fonti» «Revista da 1'Archiv Federal Svizzer. Studis e Funtaunas» 23 375 Seiten, kartoniert CHF 42.- / DEM 47.- / ATS 343.- ISSN 1420-8725 Drei Herausforderungen sind es, die sich dem Schweizerischen Bundesarchiv zur Zeit in besonderem Masse stellen: erstens die Auseinandersetzung mit der jüngsten Vergangenheit der Eidgenossenschaft, die für das öffentliche Be- wusstsein in unserem Lande zu einem bestimmenden Faktor geworden ist und in welcher das Bundesarchiv eine zentrale Rolle zu spielen hat; zweitens die Schaffung neuer, zeitgemässer gesetzlicher Grundlagen für die Archivierung als rechtsstaatliche Funktion in einer demokratisch verfassten pluralistischen Gesellschaft; drittens die unablässig fortschreitende Informatisierung dieser Gesellschaft, welche den Stellenwert der Information und ihrer Verarbeitung laufend erhöht und deren Formen und Methoden rapide verändert und diversi- fiziert. Alle diese drei Herausforderungen werden in den Beiträgen dieser Ausgabe von Studien und Quellen direkt oder indirekt thematisiert. Verlag Paul Haupt Bern • Stuttgart • Wien www.haupt.ch</w:t>
      </w:r>
    </w:p>
    <w:p>
      <w:r>
        <w:t>Schweizerisches Bundesarchiv, Digitale Amtsdruckschriften Archives fédérales suisses, Publications officielles numérisées Archivio federale svizzero, Pubblicazioni ufficiali digitali Studien und Quellen Etudes et Sources Studi e Fonti In Studien und Quellen Dans Etudes et Sources In Studi e Fonti Jahr 2000 Année Anno Band 26 Volume Volume Autor - Auteur Autore Seite 0-2 Page Pagina Ref. No 80 000 251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