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30005056 vom 24. Juli 1990</w:t>
      </w:r>
    </w:p>
    <w:p>
      <w:r>
        <w:t>Bundesverwaltung, 1990-07-24, DE</w:t>
      </w:r>
    </w:p>
    <w:p>
      <w:r>
        <w:rPr>
          <w:b/>
        </w:rPr>
        <w:t xml:space="preserve">Quelle: </w:t>
      </w:r>
      <w:r>
        <w:t>https://mcp.opencaselaw.ch/entscheid/ch_vb__td_class__metadataCell__30005056__td_</w:t>
      </w:r>
    </w:p>
    <w:p>
      <w:r>
        <w:t>FR: CH_VB 30005056 du 24 juillet 1990</w:t>
      </w:r>
    </w:p>
    <w:p>
      <w:r>
        <w:t>IT: CH_VB 30005056 del 24 luglio 1990</w:t>
      </w:r>
    </w:p>
    <w:p>
      <w:pPr>
        <w:pStyle w:val="Heading2"/>
      </w:pPr>
      <w:r>
        <w:t>Erwägungen</w:t>
      </w:r>
    </w:p>
    <w:p>
      <w:r>
        <w:rPr>
          <w:b/>
        </w:rPr>
        <w:t>E. 24</w:t>
      </w:r>
    </w:p>
    <w:p>
      <w:r>
        <w:t>juillet 1990 1094 Substances étrangères et composants dans les denrées alimentaires (ordonnance sur les substances étrangères et les composants, OSEC) 1104 Essais locaux de radiodiffusion (OER) 1105 Assurance-vieillesse et survivants (RAVS) 1107 Subsides accordés aux caisses cantonales de compensation de l'AVS en raison de leurs frais d'administration 1108 Adaptation des allocations pour perte de gain à l'évolution des salaires. O 91 1110 Contribution versée par la Confédération pour la laine indigène de la tonte du printemps 1990 Convention de Vienne sur le droit des traités 1111 —Arrêté fédéral 1112 —Convention 1154 Prévention et répression des infractions contre les personnes jouissant d'une protection internationale, y compris les agents diplomatiques. Convention 1156 Convention européenne pour la répression du terrorisme 1157 Création d'une Agence spatiale européenne (ESA). Convention 1158 Création d'une Organisation européenne pour l'exploitation de satellites météorologiques (Eumetsat). Convention 1159 Exécution des contrôles phytosanitaires d'envois de fruits italiens destinés à l'importation en Suisse. Accord de collaboration technique avec l'Italie 1160 Transport international de marchandises sous le couvert de carnets TIR (Convention TIR) 1163 Transport international de marchandises sous le couvert de carnets TIR (Convention TIR) 1093</w:t>
      </w:r>
    </w:p>
    <w:p>
      <w:r>
        <w:t>Ordonnance sur les substances étrangères et les composants dans les denrées alimentaires (Ordonnance sur les substances étrangères et les composants, OSEC) Modification du 22 juin 1990 Le Département fédéral de l'intérieur arrête: I L'annexe de l'ordonnance du 27 février 19861) sur les substances étrangères et les composants dans les denrées alimentaires (ordonnance sur les substances étran- gères et les composants, OSEC) est modifiée selon la présente annexe. II La présente modification entre en vigueur le ler août 1990. 22 juin 1990 Département fédéral de l'intérieur: Cotti S33753 1) RS 817.022 1094 1990 - 425</w:t>
      </w:r>
    </w:p>
    <w:p>
      <w:r>
        <w:t>Substances étrangères et composants dans les denrées alimentaires RO 1990 Annexe Ch. 1 Liste 2 3 4 5 6 Substance active Domaine Denrées alimentaires d'appli- cation Toit- Valeurs Remarques rance limites mg/kg mg/kg Aclonifcn Bromure (ionique) Chlorpyrifosméthyle I H pois, pommes de terre 0,05 épices, légumes secs (sauf bolets secs), plantes à infusion 100 salade 100 200 céréales, fèves de cacao, fruits secs, veufs en poudre, produits céréaliers, thés 50 cucurbitacées, tomates 0,3 F tomates 2,5 carottes 1 céleris-pommes, céréales 0,3 bananes (entières) 0,2 champignons de Paris 0,1 betteraves à sucre, maïs, pommes de terre 0,05 bananes (pulpe) 0,02 céréales 5 fruits à pépins 0,2 F fraises 1 fruits (sauf fraises) 0,1 (I/V) céréales 1 fruits (sauf raisins) 0,1 champignons de Paris, légumes (sauf pommes de terre), graines de colza, raisins 0,05 lait 0,03 maïs, pommes de terre 0,01 Buprofezin Chlorothalonil ¢ Chlozolinate Deltaméthrine protection des denrées emmagasinées Diethofencarb F raisins, vin 0,5 1095</w:t>
      </w:r>
    </w:p>
    <w:p>
      <w:r>
        <w:t>Substances étrangères et composants dans les denrées alimentaires RO 1990 2 3 4 5 6 Substance active Domaine Denrées alimentaires Tolé- Valeurs Remarques d'appli- rance limites cation mg/kg mg/kg Diflufenican H céréales 0,02 Esfenvalerate I fruits, légumes 0,1 blé, graines de colza, maïs 0,01 Fenoxycarbe (I/V) fruits à noyau, fruits à pépins 0,3 raisins, autres denrées non spécifiées 0,05 Flusilazol F fruits à pépins 0,1 bananes, céréales 0,05 Flutriafol F céréales 0,1 betteraves à sucre 0,02 Glufosinate (HOE 39866) H pommes de terre 0,5 betteraves à sucre, fruits, légumes, maïs, vin 0,05 Iprodione F fraises, raisins 7 salade 6 12 tomates 6 kiwis (entiers) 5 carottes, framboises, mûres, vin 2 choux chinois 1 haricots 0,5 kiwis (pulpe) 0,5 oignons 0,1 asperges, fruits à noyau, fruits à pépins 0,05 Métalaxyl F agrumes (entiers), raisins 2 vin 0,6 framboises 0,2 agrumes (pulpe, jus), pommes de terre 0,1 oignons 0,05 Métolachlor H betteraves à sucre, graines de soja, maïs . 0,05 1096</w:t>
      </w:r>
    </w:p>
    <w:p>
      <w:r>
        <w:t>Substances étrangères et composants dans les denrées alimentaires RO 1990 2 3 4 5 6 Substance active Domaine Denrées alimentaires d'appli- cation Tolé- Valeurs Remarques rance limites mg/kg mg/kg Oxadixyl F raisins 1 vin 0,75 framboises, pommes de terre 0,05 Yhenmédtphame H Quizalofop-éthyle H Sulfosate H Tebuconazol F Teflubenzuron I Tralkoxydim H T}ibenuronméthyle H betteraves rouges, betteraves à sucre, épinards, fraises 0,1 betteraves à sucre, fraises, graines de colza, légumes 0,05 céréales, fruits, lé- gumes 0,05 céréales 0,05 fruits à pépins, raisins 0,3 céréales, pommes de terre 0,05 céréales 0,02 céréales 0,01 1097</w:t>
      </w:r>
    </w:p>
    <w:p>
      <w:r>
        <w:t>Substances étrangères et composants dans les denrées alimentaires RO 1990 Ch. 2 Liste 2 3 4 5 Métaux et métal- Denrées alimentaires Tolérance Valeurs Remarques bides limites mg/kg mg/kg Cuivre spiritueux</w:t>
      </w:r>
    </w:p>
    <w:p>
      <w:r>
        <w:rPr>
          <w:b/>
        </w:rPr>
        <w:t>E. 25</w:t>
      </w:r>
    </w:p>
    <w:p>
      <w:r>
        <w:t>somme du cuivre, fer et zinc par litre d'alcool absolu jus de fruits, jus de fruits dilués, nectars de fruits, sirops de fruits; cidre sans alcool, vermouths et bitters sans alcool; jus de raisins fermentés et désalcoolisés, eau de boisson 5,0 boissons de table avec jus de fruits ou lactées, sirops avec arômes, limonades et autres boissons sans alcool 2,0 1099</w:t>
      </w:r>
    </w:p>
    <w:p>
      <w:r>
        <w:t>Substances étrangères et composants dans les denrées alimentaires RO 1990 Ch. 3 Liste 2 3 4 5 6 Substance active Domaine Denrées alimentaires d'appli- cation l'olé- Valeurs Remarques rance limites mg/kg mg/kg veufs, viande lait lait, viande graisse et oeufs viande lait foie viande musculaire lait 0,3 0,02 0,01 0,005 0,005 0,001 0,0005 lait, oeufs, viande . . . . viande lait 0,2 0,05 Ap Ap Ap Lévamisole veufs 1 viande, lait 0,05 Nétobimine veufs, viande lait Propetamphos oeufs, viande 0,05 lait 0,005 Acide oxolinique C Benzimidazoles Ap (Albendazole Fenbendazole Oxfendazole Oxibendazole) Benzimidazoles Ap (Flubendazole Mebendazole Triclabendazole) Cyhalothrine Ap Cyperméthrine Ap Detomidine Tr Diazinon Ap Eprofloxazine C 0,01 0,5') seul ou somme des 0,1`) substances d'origine ') pour l'oxfendazole et les métabolites sulfoxydés 0,5 seul ou somme des 0,1 substances d'origine lait, oeufs, viande . . . . oeufs, viande 0,5 lait 0,1 0,01 0,5 0,5"") —) pour les méta- 0,1 0,1") bolites sulfoxydés Domaine d'application: Aa = antiallergiques Am = antimycotiques Ap = antiparasitaires, anthelmintiques C =chimiothérapeutiques Ho = hormones et régulateurs du cycle Tr = tranquillisants, analgésiques, narco- tiques, antipyrétiques Ab = antibiotiques An = analeptiques Bb =bêta-bloquants Ex =expectorants, antiasthmatiques K =coccidiostats D = divers 1100</w:t>
      </w:r>
    </w:p>
    <w:p>
      <w:r>
        <w:t>Substances étrangères et composants dans les denrées alimentaires RO 1990 Ch. 4 Liste 2 3 4 5 Substances écran- Denrées alimentaires Ores ou composants Tolérance Valeurs Remarques limites mg/kg mg/kg 5 Acétaldéhyde spiritueux 800 marc, grappa 1600 Acétate d'éthyle café et thé décaféinés, café traité, café traité décaféiné extraits de café et de thé décaféinés, extraits de café traité décaféiné ou de café traité calculé sur un litre d'éthanol 10 solvant d'extraction solvant d'extraction exprimé sur la matière sèche Acétate de café et thé décaféinés, n-butyle café traité, café traité décaféiné 10 solvant d'exttactiuu extraits de café et de thé décaféinés, extraits de café traité décaféiné ou de café traité 5 solvant d'extraction exprimé sur la matière sèche Acide sulfureux spiritueux 50 calculé comme SO2 sur un litre d'alcool absolu Cyanure spiritueux 50 total, calculé comme HCN sur un litre d'alcool absolu Dichlorméthane café et thé décaféinés, café traité, café traité décaféiné 10 solvant d'extraction extraits de café et de thé décaféinés, extraits de café traité décaféiné ou de café traité 5 solvant d'extraction exprimé sur la matière sèche bière 0,005 S33753 1101</w:t>
      </w:r>
    </w:p>
    <w:p>
      <w:r>
        <w:t>Substances étrangères et composants dans les denrées alimentaires RO 1990 Cette page est vierge pourpermettre d'assurer la concordance dans la pagination des trois éditions du RO. 102</w:t>
      </w:r>
    </w:p>
    <w:p>
      <w:r>
        <w:t>Substances étrangères et composants dans les denrées alimentaires RO 1990 Cette page est vierge pour permettre d'assurer la concordance dans la pagination des trois éditions du RO. 1103 0</w:t>
      </w:r>
    </w:p>
    <w:p>
      <w:r>
        <w:t>Ordonnance sur les essais locaux de radiodiffusion (OER) Modification du 18 juin 1990 Le Conseil fédéral suisse arrête: I L'ordonnance du 7juin 19821) sur les essais locaux de radiodiffusion est modifiée comme il suit: Art. 34 Dispositions transitoires Les autorisations d'essais octroyées en vertu de la présente ordonnance et dont la validité expire le 31 décembre 1990 sont prorogées jusqu'à l'entrée en vigueur d'une loi sur la radio et la télévision, mais jusqu'au 30 avril 1994 au plus tard. Art. 35, 2e al. 2 Sa validité est prorogée jusqu'à l'entrée en vigueur d'une loi sur la radio et la télévision, mais jusqu'au 30 avril 1994 au plus tard. II La présente modification entre en vigueur le 1e` janvier 1991. 18 juin 1990 Au nom du Conseil fédéral suisse: Le président de la Confédération, Koller Le chancelier de la Confédération, Buser 33752 1) RS 784.401 1104 1990 —365</w:t>
      </w:r>
    </w:p>
    <w:p>
      <w:r>
        <w:t>Règlement sur l'assurance-vieillesse et survivants (RAVS) Modification du 27 juin 1990 Le Conseil ,féeiéiul suisse arrête: I Le règlement du 31 octobre 19471) sur l'assurance-vieillesse et survivants (RAVS) est modifié comme il suit: Art. 2, ter aL, phrase introductive, let. b et c, et 2e al. 1 Sont considérées comme ne remplissant que pour une période relativement courte les conditions posées à l'article premier, ter alinéa, LAVS, les personnes qui: b .N'exercent une activité lucrative en Suisse que pendant trois mois consé- cutifs au plus, pour autant qu'elles soient rémunérées par un employeur à l'étranger, tels les voyageurs de commerce et les techniciens de maisons étrangères, ou celles qui ne doivent exécuter que des mandats précis ou ne remplir que des obligations déterminées, tels les artistes ou les experts; c .Exercent une activité lucrative indépendante en Suisse pendant une durée totale de six mois au maximum par année civile, telles les personnes vendant leurs articles au marché, les rémouleurs, les vanniers, les colporteurs, les propriétaires de cirques forains et autres personnes exerçant des professions semblables, ainsi que les salariés de ces personnes. 2 A b r o g é Art. 118, 2e al. 2Les assurés considérés comme personnes sans activité lucrative au plus tôt à partir de l'année civile durant laquelle ils ont accompli leur 60e année continuent de verser leurs cotisations à la caisse de compensation professionnelle auprès de laquelle ils étaient précédemment redevables des cotisations perçues sur le revenu d'activité lucrative, pour autant que l'office fédéral ait autorisé la caisse de compensation professionnelle à affilier des personnes sans activité lucrative. 1) RS 831.101 1990-361 1105</w:t>
      </w:r>
    </w:p>
    <w:p>
      <w:r>
        <w:t>Assurance-vieillesse et survivants (RAVS) RO 1990 II La présente modification entre en vigueur le 1er janvier 1991.</w:t>
      </w:r>
    </w:p>
    <w:p>
      <w:r>
        <w:rPr>
          <w:b/>
        </w:rPr>
        <w:t>E. 27</w:t>
      </w:r>
    </w:p>
    <w:p>
      <w:r>
        <w:t>juin 1990 Au nom du Conseil fédéral suisse: Le président de la Confédération, Koller Le chancelier de la Confédération, Buser 33750 1106</w:t>
      </w:r>
    </w:p>
    <w:p>
      <w:r>
        <w:t>Ordonnance sur les subsides accordés aux caisses cantonales de compensation de l'AVS en raison de leurs frais d'administration Modification du 20 juin 1990 Le Département fedéiul de l'intérieur arrête: I L'ordonnance du 30 novembre 19821) sur les subsides accordés aux caisses cantonales de compensation de l'AVS en raison de leurs frais d'administration est modifiée comme il suit: Art. 3 Subside pour l'organisation de base 1Les caisses de compensation ayant un effectif de moins de 6000 affiliés ont droit à un tel subside. 2 Le montant du subside est échelonné comme il suit: a .Moins de 2500 affiliés 240 000 b .De 2500 à 2999 affiliés 180 000 c .De 3000 à 3999 affiliés 120 000 d .De 4000 à 4999 affiliés 60 000 e .De 5000 à 5999 affiliés</w:t>
      </w:r>
    </w:p>
    <w:p>
      <w:r>
        <w:rPr>
          <w:b/>
        </w:rPr>
        <w:t>E. 30</w:t>
      </w:r>
    </w:p>
    <w:p>
      <w:r>
        <w:t>avril 1979 A 27 janvier 1980 Barbade 24 juin 1971 27 janvier 1980 Biélorussie l) ler mai 1986 A</w:t>
      </w:r>
    </w:p>
    <w:p>
      <w:r>
        <w:rPr>
          <w:b/>
        </w:rPr>
        <w:t>E. 31</w:t>
      </w:r>
    </w:p>
    <w:p>
      <w:r>
        <w:t>mars 1989 Népal 9 mars 1990 A 8 avril 1990 Pays-Bas2) 6 décembre 1988 A 5 janvier 1989 Réserves et déclarations Pays-Bas De l'avis du Gouvernement du Royaume des Pays-Bas, l'article 12 de la conven- tion, et en particulier la deuxième phrase de cet article, n'affecte nullement l'applicabilité de l'article 33 de la Convention relative au statut des réfugiés du 28 juillet 1951. Dans le cas où les autorités judiciaires des Pays-Bas, des Antilles néerlandaises ou d'Aruba ne peuvent pas exercer la juridiction conformément à l'un des principes mentionnés à l'article 3, paragraphe 1, le Royaume accepte l'obligation inscrite à l'article 7 à condition d'avoir reçu et rejeté une demande d'extradition d'un autre Etat partie à la convention. La convention est applicable au Royaume en Europe, aux Antilles néerlandaises et à Aruba. ') La présente publication complète celles qui figurent au RO 1985 445, 1986 512, 1987 772 et 1988 2076. 2) Réserves et déclarations, voir ci-après. 1154 1990 —376</w:t>
      </w:r>
    </w:p>
    <w:p>
      <w:r>
        <w:t>Prévention et répression des infractions RO 1990 contre les personnes jouissant d'une protection internationale II Retrait d'une réserve Hongrie (RO 1985 445) Le 8 décembre 1989, le Gouvernement hongrois a communiqué qu'il retirait sa réserve formulée lors de la ratification à l'égard de l'article 13, paragraphe 1, de la convention. 33754 1155</w:t>
      </w:r>
    </w:p>
    <w:p>
      <w:r>
        <w:t>Convention européenne du 27 janvier 1977 pour la répression du terrorisme RS 0.353.3; RO 1983 1041 Champ d'application de la convention le ter juillet 1990, complément') Etats parties Ratification Entrée en vigueur Finlande 2) 9 février 1990 10 mai 1990 Irlande 21 février 1989 22 mai 1989 Réserve Finlande Le Gouvernement de la Finlande, en conformité avec les dispositions de l'article 13 de la présente convention et tenant compte de l'engagement contenu dans cet article, se réserve le droit de refuser l'extradition en ce qui concerne toute infraction énumérée dans l'article 1 qu'il considère comme une infraction poli- tique. 33758 ') La présente publication complète celles qui figurent au RO 1983 1046, 1985 1488, 1986 474, 1987 775 et 1989 166. 2) Réserve, voir ci-après. 1156 1990 —380 C►</w:t>
      </w:r>
    </w:p>
    <w:p>
      <w:r>
        <w:t>Convention du 30 mai 1975 portant création d'une Agence spatiale européenne (ESA) RS 0.425.09; RO 1980 2019 Champ d'application de la convention le i juillet 1990, complément 1) Etats parties Adhésion (A) ' Entrée en vigueur Autriche 30 décembre 1986 A 30 décembre 1986 Norvège 30 décembre 1986 A 30 décembre 1986 33759 t&gt; La présente publication complète celles qui figurent au RO 1980 2053 et 1984 1063. 1990 —381 1157</w:t>
      </w:r>
    </w:p>
    <w:p>
      <w:r>
        <w:t>Convention du 24 mai 1983 portant création d'une Organisation européenne pour l'exploitation de satellites météorologiques (Eumetsat) RS 0.425.43; RO 1986 1372 Champ d'application de la convention le ler juillet 1990, complément1) Etat partie Ratification Entrée en vigueur Portugal 3 mai 1989 3 mai 1989 33760 ') La présente publication complète celles qui figurent au RO 1986 1389 et 1989 178. 1158 1990 —382</w:t>
      </w:r>
    </w:p>
    <w:p>
      <w:r>
        <w:t>Accord de collaboration technique entre la Suisse et l'Italie relatif à l'exécution des contrôles phytosanitaires d'envois de fruits italiens destinés à l'im- portation en Suisse, des 5/11 juillet 1988 RS 0.631.122.454; RO 1988 1338, 1989 1508 Renouvellement de l'accord Par échange de lettres des 30 avril/10 mai 1990, la Suisse et l'Italie ont renouvelé l'Accord de collaboration technique relatif à l'exécution des contrôles phytosani- taires d'envois de fruits italiens destinés à l'importation en Suisse, conformément à l'article 14 de cet accord, pour une nouvelle période d'une année, à partir du lez mai 1990. 33770 1990 - 393 1159</w:t>
      </w:r>
    </w:p>
    <w:p>
      <w:r>
        <w:t>Convention douanière du 14 novembre 1975 relative au transport international de marchandises sous le couvert de carnets TIR (Convention TIR) RS 0.631.252.512; RO 1978 1281 Texte original Modification des annexes 2 et 7 Approuvée par le Conseil fédéral le 23 mai 1990 Entrée en vigueur le let août 1989 Annexe 2, article 3, paragraphe 9 Annexe 7, première partie, article 4, paragraphe 9 Ajouter après le texte actuel: Dans les cas où la bâche doit être fixée à l'armature dans un système de construction qui, par ailleurs, est conforme aux dispositions du paragraphe 6 a) du présent article, on peut utiliser une lanière comme moyen de fixation (le croquis n° 7, joint à la présente annexe, montre un exemple de système de construction de ce type). La lanière doit être conforme aux prescriptions stipulées au paragraphe 11 c) en ce qui concerne sa matière, ses dimensions et sa forme. Insérer dans les annexes 2 et 7 le nouveau croquis n° 7 (ci-joint). 1160 1990 - 283</w:t>
      </w:r>
    </w:p>
    <w:p>
      <w:r>
        <w:t>Convention TIR RO 1990 lanière anneau armature Description Cette fixation de la bâche aux véhicules est acceptable à condition que les anneaux soient encastrés dans le profil et que leur partie extérieure ne dépasse pas la profondeur maximum du profil. La largeur du profil doit être aussi réduite que possible. 33745 1161 Croquis n° 7 Exemple de bâche fixée à une armature spécialement conçue Vue latérale A-A cÐcillet</w:t>
      </w:r>
    </w:p>
    <w:p>
      <w:r>
        <w:t>Convention TIR RO 1990 Cettepage est viergepourpermettre d'assurer la concordance dans la pagination des trois éditions du RO. 1162</w:t>
      </w:r>
    </w:p>
    <w:p>
      <w:r>
        <w:t>Convention douanière du 14 novembre 1975 relative au transport international de marchandises sous le couvert de carnets TIR (Convention TIR) RS 0.631.252.512; RO 1978 1281 Texte original Modification des annexes 2, 6 et 7 Approuvée par le Conseil fédéral le 23 mai 1990 Entrée en vigueur le ter août 1990 Annexe 2, article 3, paragraphe 11, alinéa b) Annexe 7, article 4, paragraphe 11, alinéa b) b) ... article, les anneaux devant être faits de métal; et Annexe 6 Note explicative 0.1 e) 0.1 e) On entend par «carrosserie amovible» un compartiment de charge- ment qui n'est doté d'aucun moyen de locomotion et qui est conçu en particulier pour être transporté sur véhicule routier, le châssis de ce véhicule et le cadre inférieur de la carrosserie étant spécialement adaptés à cette fin. Ce terme désigne aussi une caisse mobile qui est un compartiment de chargement conçu spécialement pour le trans- port combiné route/rail. Note explicative 2.2.1 c)-1, alinéas b) et c) b) Les ouvertures permettant l'accès direct au compartiment réservé au chargement seront obturées: i )par une toile métallique ou une plaque métallique perfo- rée (dimension maximale des trous: 3 mm dans les deux cas) et protégée par un grillage métallique soudé (dimen- sion maximale des mailles: 10 mm); ou i i )par une plaque métallique perforée unique d'épaisseur suffisante (dimension maximale des trous: 3 mm; épais- seur de la plaque: au moins 1 mm). 1990 - 284 1163</w:t>
      </w:r>
    </w:p>
    <w:p>
      <w:r>
        <w:t>Convention TIR RO 1990 c) Les ouvertures ne permettant pas l'accès direct au comparti- ment réservé au chargement (par exemple du fait de l'utilisa- tion de systèmes de coudes ou de chicanes) doivent être munies des dispositifs mentionnés à l'alinéa b), dans lesquels cepen- dant les dimensions des trous et mailles peuvent atteindre 10 mm (pour la toile métallique ou la plaque métallique) et 20 mm (pour le grillage métallique). 33746 1164</w:t>
      </w:r>
    </w:p>
    <w:p>
      <w:r>
        <w:t>Schweizerisches Bundesarchiv, Digitale Amtsdruckschriften Archives fédérales suisses, Publications officielles numérisées Archivio federale svizzero, Pubblicazioni ufficiali digitali AS-1990-29 vom 24.07.1990 (S. 1093-1164) RO-1990-29 du 24.07.1990 (p. 1093-1164) RU-1990-29 del 24.07.1990 (p. 1093-1164) In Amtliche Sammlung Dans Recueil officiel In Raccolta ufficiale Jahr 1990 Année Anno Band 1990 Volume Volume Heft 29 Cahier Numero Datum 24.07.1990 Date Data Seite 1093-1164 Page Pagina Ref. No 30 005 056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