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30004786 vom 2. Juli 1985</w:t>
      </w:r>
    </w:p>
    <w:p>
      <w:r>
        <w:t>Bundesverwaltung, 1985-07-02, DE</w:t>
      </w:r>
    </w:p>
    <w:p>
      <w:r>
        <w:rPr>
          <w:b/>
        </w:rPr>
        <w:t xml:space="preserve">Quelle: </w:t>
      </w:r>
      <w:r>
        <w:t>https://mcp.opencaselaw.ch/entscheid/ch_vb__td_class__metadataCell__30004786__td_</w:t>
      </w:r>
    </w:p>
    <w:p>
      <w:r>
        <w:t>FR: CH_VB 30004786 du 2 juillet 1985</w:t>
      </w:r>
    </w:p>
    <w:p>
      <w:r>
        <w:t>IT: CH_VB 30004786 del 2 luglio 1985</w:t>
      </w:r>
    </w:p>
    <w:p>
      <w:pPr>
        <w:pStyle w:val="Heading2"/>
      </w:pPr>
      <w:r>
        <w:t>Erwägungen</w:t>
      </w:r>
    </w:p>
    <w:p>
      <w:r>
        <w:rPr>
          <w:b/>
        </w:rPr>
        <w:t>E. 2</w:t>
      </w:r>
    </w:p>
    <w:p>
      <w:r>
        <w:t>juillet 1985 818 Prix des pommes de terre de la récolte de 1985 822 Prix de prise en charge pour les tomates de serre de la récolte 1985 823 Elaboration d'une Pharmacopée Européenne. Convention 824 Administration du travail: rôle, fonctions et organisation. Convention n° 150 817</w:t>
      </w:r>
    </w:p>
    <w:p>
      <w:r>
        <w:t>Ordonnance fixant les prix des pommes de terre de la récolte de 1985 du 17 juin 1985 Le Conseilfédéral suisse, vu les articles 11, 24 et 24615 de la loi du 21 juin 19321' sur l'alcool, arrête: Article premier Prix à la production des pommes de terre de table 1 Pour la récolte principale, les prix à la production, par 100 kg de pommes de terre triées pour la table, chargées en vrac ou en récipients non égalisés à la gare de départ la plus proche, sont fixés comme il suit: Variétés Fr. Bintje 49.— Urgenta 45.— Nicola 45.— Palma 43.— Désirée 41.— Granola</w:t>
      </w:r>
    </w:p>
    <w:p>
      <w:r>
        <w:rPr>
          <w:b/>
        </w:rPr>
        <w:t>E. 4</w:t>
      </w:r>
    </w:p>
    <w:p>
      <w:r>
        <w:t>septembre 1982 Grèce 6juin 1984 A</w:t>
      </w:r>
    </w:p>
    <w:p>
      <w:r>
        <w:rPr>
          <w:b/>
        </w:rPr>
        <w:t>E. 7</w:t>
      </w:r>
    </w:p>
    <w:p>
      <w:r>
        <w:t>septembre 1984 30007 '1 La présente publication complète celles qui figurent au RO 1974 751 et 1979 1260. 1985 —535 823</w:t>
      </w:r>
    </w:p>
    <w:p>
      <w:r>
        <w:t>Convention n° 150 du 26 juin 1978 concernant l'administration du travail: rôle, fonctions et organisation RS 0.822.725.0; RO 1982 327 Champ d'application de la convention le 15 juin 1985, complément') Etats parties Ratification Succession (S) Entrée en vigueur Algérie 26 janvier 1984 26 janvier 1985 Guyane</w:t>
      </w:r>
    </w:p>
    <w:p>
      <w:r>
        <w:rPr>
          <w:b/>
        </w:rPr>
        <w:t>E. 10</w:t>
      </w:r>
    </w:p>
    <w:p>
      <w:r>
        <w:t>janvier 1983 Jamaïque 4 juin 1984 4 juin 1985 Venezuela 17 août 1983 17 août 1984 29749 t) La présente publication complète celles qui figurent au RO 1982 333 et 1983 619. 824 1985 —180</w:t>
      </w:r>
    </w:p>
    <w:p>
      <w:r>
        <w:t>Schweizerisches Bundesarchiv, Digitale Amtsdruckschriften Archives fédérales suisses, Publications officielles numérisées Archivio federale svizzero, Pubblicazioni ufficiali digitali AS-1985-25 vom 02.07.1985 (S. 817-824) RO-1985-25 du 02.07.1985 (p. 817-824) RU-1985-25 del 02.07.1985 (p. 817-824) In Amtliche Sammlung Dans Recueil officiel In Raccolta ufficiale Jahr 1985 Année Anno Band 1985 Volume Volume Heft 25 Cahier Numero Datum 02.07.1985 Date Data Seite 817-824 Page Pagina Ref. No 30 004 786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