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30004659 vom 1. Februar 1983</w:t>
      </w:r>
    </w:p>
    <w:p>
      <w:r>
        <w:t>Bundesverwaltung, 1983-02-01, DE</w:t>
      </w:r>
    </w:p>
    <w:p>
      <w:r>
        <w:rPr>
          <w:b/>
        </w:rPr>
        <w:t xml:space="preserve">Quelle: </w:t>
      </w:r>
      <w:r>
        <w:t>https://mcp.opencaselaw.ch/entscheid/ch_vb__td_class__metadataCell__30004659__td_</w:t>
      </w:r>
    </w:p>
    <w:p>
      <w:r>
        <w:t>FR: CH_VB 30004659 du 1 février 1983</w:t>
      </w:r>
    </w:p>
    <w:p>
      <w:r>
        <w:t>IT: CH_VB 30004659 del 1 febbraio 1983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janvier 1983 Département fédéral de justice et police: Friedrich 28083 RS 211.412.413; RO 1982 1459 1639 1874 2099 2234 2235, 1983 3 134 1983 —79</w:t>
      </w:r>
    </w:p>
    <w:p>
      <w:r>
        <w:t>Arrêté fédéral concernant la quatrième période de subventionnement, selon la loi fédérale sur l'aide aux universités Modification du 8 octobre 1982 L'Assemblée fédérale de la Confédération suisse, vu le message du Conseil fédéral du 14 juin 19821), arrête: I L'arrêté fédéral du 19 décembre 19802) concernant la quatrième période de subventionnement, selon la loi fédérale sur l'aide aux universités, est modifié comme il suit: Art. 4a Subventions spéciales pour les facultés de médecine 1 Le Conseil fédéral peut utiliser une partie des 60 millions de francs, prévus à l'article 4 pour l'octroi de subventions spéciales, afin de contribuer à mettre à disposition des places d'étude supplémentaires dans les facultés de médecine. 2 Il fixe la procédure et le montant maximum des contributions fédérales si les taux de subventionnement prévus à l'article 4, 2e alinéa, ne suffisent pas à éviter que des mesures restreignant l'accès aux universités soient introduites. 3 Il se détermine d'entente avec la Conférence universitaire suisse. II 1 Le présent arrêté, qui est de portée générale, est soumis au référendum facultatif. 2 Il prend effet le 1er juillet 1982 et reste en vigueur jusqu'au 31 décembre 1983. 1)FF 1982 II 521 2)RS 414.202 1983 —92 135</w:t>
      </w:r>
    </w:p>
    <w:p>
      <w:r>
        <w:t>Aide aux universités RO 1983 Conseil national, le 8 octobre 1982 Conseil des Etats, le 8 octobre 1982 La présidente: Lang Le président: Dreyer Le secrétaire: Zwicker La secrétaire: Huber Expiration du délai référendaire et entrée en vigueur 1 Le délai référendaire s'appliquant au présent arrêté a expiré le 17 janvier 1983 sans avoir été utilisé.'&gt; 2 Conformément à son chiffre II, 2e alinéa, le présent arrêté prend effet le lei juillet 1982 et reste en vigueur jusqu'au 31 décembre 1983. 18 janvier 1983 Chancellerie fédérale 27592 1&gt; FF 1982 III 141 136</w:t>
      </w:r>
    </w:p>
    <w:p>
      <w:r>
        <w:t>I Ordonnance concernant les marchandises entreposées dans des locaux privés Modification du 21 janvier 1983 La Direction générale des douanes arrête: L'ordonnance du 29 mai 1973') concernant les marchandises entreposées dans des locaux privés est modifiée comme il suit: Art. ler ler al. La désignation de la marchandise «Carburants liquides, pour moteurs» et les numéros tarifaires y afférents «2707.10 et 20» ainsi que «2710.10/20» sont biffés. II La présente modification entre en vigueur le ler février 1983.</w:t>
      </w:r>
    </w:p>
    <w:p>
      <w:r>
        <w:rPr>
          <w:b/>
        </w:rPr>
        <w:t>E. 21</w:t>
      </w:r>
    </w:p>
    <w:p>
      <w:r>
        <w:t>janvier 1983 Direction générale des douanes: Le directeur, Giorgis 28084 1&gt; RS 631.243.11 1983 —97 137</w:t>
      </w:r>
    </w:p>
    <w:p>
      <w:r>
        <w:t>Arrêté fédéral sur l'Office national suisse du tourisme Modification du 8 octobre 1982 L'Assemblée fédérale de la Confédération suisse, vu le message du Conseil fédéral du 24 février 19821), arrête: I L'arrêté fédéral du 21 décembre 1955±) sur l'Office national suisse du tourisme est modifié comme il suit: Art. 6 La contribution accordée par la Confédération à l'Office national suisse du tourisme sera de 21 millions de francs par an pour la période de 1983 à 1987. II 1 Le présent arrêté est de portée générale. Il est soumis au référendum facul- tatif. 2 Il entre en vigueur le ter janvier 1983 et a effet jusqu'au 31 décembre 1987. Conseil des Etats, le 8 octobre 1982 Conseil national, le 8 octobre 1982 Le président: Dreyer La présidente: Lang La secrétaire: Huber Le secrétaire: Zwicker 1)FF 1982 II 22 2)RS 935.21 138 1983 —93</w:t>
      </w:r>
    </w:p>
    <w:p>
      <w:r>
        <w:t>Office national suisse du tourisme RO 1983 Expiration du délai référendaire et entrée en vigueur 1 Le délai référendaire s'appliquant au présent arrêté a expiré le 17 janvier 1983 sans avoir été utilisé. 1&gt; 2 Conformément à son chiffre II, 2e alinéa, le présent arrêté entre en vigueur le lei janvier 1983 et a effet jusqu'au 31 décembre 1987. 18 janvier 1983 Chancellerie fédérale 27411 1) FF 1982 III 144 139</w:t>
      </w:r>
    </w:p>
    <w:p>
      <w:r>
        <w:t>Statuts du Centre international d'études pour la conservation et la restauration des biens culturels Adoptés en décembre 1956 Amendés le 24 avril 1963 RS 0.440.3; RO 1976 2153 Champ d'application des statuts le t e r février 1983, complément" Etats parties Adhésion (A) Entrée en vigueur Chili 3 février 1981 A 3 février 1981 Luxembourg 18 décembre 1978 A 18 décembre 1978 28059 " La présente publication complète celle qui figure au RO 1976 2159. 140 1983 —35</w:t>
      </w:r>
    </w:p>
    <w:p>
      <w:r>
        <w:t>Convention du 23 novembre 1972 concernant la protection du patrimoine mondial culturel et naturel RS 0.451.41; RO 1975 2223 Champ d'application de la convention le l e ' février 1983, complément 1) Etats parties Ratification ou Acceptation Entrée en vigueur Bénin 14 juin 1982 14 septembre 1982 Burundi 19 mai 1982 19 août 1982 Espagne 4 mai 1982 4 août 1982 Zimbabwe 16 août 1982 16 novembre 1982 28060 " La présente publication complète celles qui figurent au RO 1975 2237, 1978 305, 1980 672, 1981 552, 1982 252 et 1312. 1983 —36 141</w:t>
      </w:r>
    </w:p>
    <w:p>
      <w:r>
        <w:t>Convention du 2 février 1971 relative aux zones humides d'importance internationale particulièrement comme habitats de la sauvagine RS 0.451.45; RO 1976 1139 Champ d'application de la convention le 1er février 1983, complément') Etats parties Adhésion (A) Entrée en vigueur Chili 27 juillet 1981 A 27 novembre 1981 Espagne 4 mai 1982 A 4 septembre 1982 Inde 1er octobre 1981 A 1er février 1982 28061 La présente publication complète celles qui figurent au RO 1976 1145, 1978 306 et 1981 460. 142 1983 —37</w:t>
      </w:r>
    </w:p>
    <w:p>
      <w:r>
        <w:t>Convention européenne du 13 décembre 1968 sur la protection des animaux en transport international RS 0.452; RO 1970 1211 Champ d'application de la convention le ter février 1983, complément" Etats parties Ratification Entrée en vigueur Grèce</w:t>
      </w:r>
    </w:p>
    <w:p>
      <w:r>
        <w:rPr>
          <w:b/>
        </w:rPr>
        <w:t>E. 25</w:t>
      </w:r>
    </w:p>
    <w:p>
      <w:r>
        <w:t>mai 1978</w:t>
      </w:r>
    </w:p>
    <w:p>
      <w:r>
        <w:rPr>
          <w:b/>
        </w:rPr>
        <w:t>E. 26</w:t>
      </w:r>
    </w:p>
    <w:p>
      <w:r>
        <w:t>novembre 1978 Pays-Bas 4 septembre 1980 5 mars 1981 Portugal</w:t>
      </w:r>
    </w:p>
    <w:p>
      <w:r>
        <w:rPr>
          <w:b/>
        </w:rPr>
        <w:t>E. 28</w:t>
      </w:r>
    </w:p>
    <w:p>
      <w:r>
        <w:t>mai 1982</w:t>
      </w:r>
    </w:p>
    <w:p>
      <w:r>
        <w:rPr>
          <w:b/>
        </w:rPr>
        <w:t>E. 29</w:t>
      </w:r>
    </w:p>
    <w:p>
      <w:r>
        <w:t>juin 1981 A 9juillet 1981 Turquie 24 avril 1981 4 mai 1981 28068 1) La présente publication complète celles qui figurent au RO 1976 655, 1977 2153 et 1980 378. 152 1983 —45</w:t>
      </w:r>
    </w:p>
    <w:p>
      <w:r>
        <w:t>Schweizerisches Bundesarchiv, Digitale Amtsdruckschriften Archives fédérales suisses, Publications officielles numérisées Archivio federale svizzero, Pubblicazioni ufficiali digitali AS-1983-04 vom 01.02.1983 (S. 133-152) RO-1983-04 du 01.02.1983 (p. 133-152) RU-1983-04 del 01.02.1983 (p. 133-152) In Amtliche Sammlung Dans Recueil officiel In Raccolta ufficiale Jahr 1983 Année Anno Band 1983 Volume Volume Heft 04 Cahier Numero Datum 01.02.1983 Date Data Seite 133-152 Page Pagina Ref. No</w:t>
      </w:r>
    </w:p>
    <w:p>
      <w:r>
        <w:rPr>
          <w:b/>
        </w:rPr>
        <w:t>E. 30</w:t>
      </w:r>
    </w:p>
    <w:p>
      <w:r>
        <w:t>004 659 Das Dokument wurde durch das Schweizerische Bundesarchiv digitalisiert. Le document a été digitalisé par les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