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20042559 vom 22. September 1997</w:t>
      </w:r>
    </w:p>
    <w:p>
      <w:r>
        <w:t>Bundesverwaltung, 1997-09-22, DE</w:t>
      </w:r>
    </w:p>
    <w:p>
      <w:r>
        <w:rPr>
          <w:b/>
        </w:rPr>
        <w:t xml:space="preserve">Quelle: </w:t>
      </w:r>
      <w:r>
        <w:t>https://mcp.opencaselaw.ch/entscheid/ch_vb__td_class__metadataCell__20042559__td_</w:t>
      </w:r>
    </w:p>
    <w:p>
      <w:r>
        <w:t>FR: CH_VB 20042559 du 22 septembre 1997</w:t>
      </w:r>
    </w:p>
    <w:p>
      <w:r>
        <w:t>IT: CH_VB 20042559 del 22 settembre 1997</w:t>
      </w:r>
    </w:p>
    <w:p>
      <w:pPr>
        <w:pStyle w:val="Heading2"/>
      </w:pPr>
      <w:r>
        <w:t>Volltext</w:t>
      </w:r>
    </w:p>
    <w:p>
      <w:r>
        <w:t>A b k ü r z u n g e n A b r é v i a t i o n s Fraktionen C Christlichdemokratische Fraktion F Fraktion der Freiheits-Partei G Grüne Fraktion L Liberale Fraktion R Freisinnig-demokratische Fraktion S Sozialdemokratische Fraktion U Fraktion des Landesrings der Unabhängigen und der Evangelischen Volkspartei V Fraktion der Schweizerischen Volkspartei – Ohne Fraktionszugehörigkeit Ständige Kommissionen APK Aussenpolitische Kommission FK Finanzkommission GPK Geschäftsprüfungskommission KöB Kommission für öffentliche Bauten KVF Kommission für Verkehr und Fernmeldewesen RK Kommission für Rechtsfragen SGK Kommission für soziale Sicherheit und Gesundheit SiK Sicherheitspolitische Kommission SPK Staatspolitische Kommission UREK Kommission für Umwelt, Raumplanung und Energie WAK Kommission für Wirtschaft und Abgaben WBK Kommission für Wissenschaft, Bildung und Kultur -NR des Nationalrates -SR des Ständerates * Berichterstatterin/Berichterstatter Publikationen AB Amtliches Bulletin AS Amtliche Sammlung des Bundesrechts BBI Bundesblatt SR Systematische Sammlung des Bundesrechts Groupes C Groupe démocrate-chrétien F Groupe du Parti de la liberté G Groupe écologiste L Groupe libéral R Groupe radical-démocratique S Groupe socialiste U Groupe de l’Alliance des indépendants et du Parti évangélique populaire V Groupe de l’Union démocratique du centre – N’appartenant à aucun groupe Commissions permanentes CAJ Commission des affaires juridiques CCP Commission des constructions publiques CdF Commission des finances CdG Commission de gestion CEATE Commission de l’environnement, de l’aménagement du territoire et de l’énergie CER Commission de l’économie et des redevances CIP Commission des institutions politiques CPE Commission de politique extérieure CPS Commission de la politique de sécurité CSEC Commission de la science, de l’éducation et de la culture CSSS Commission de la sécurité sociale et de la santé publique CTT Commission des transports et des télécommunications -CN du Conseil national -CE du Conseil des Etats * Rapporteur Publications BO Bulletin officiel FF Feuille fédérale RO Recueil officiel du droit fédéral RS Recueil systématique du droit fédéral</w:t>
      </w:r>
    </w:p>
    <w:p>
      <w:r>
        <w:t>Schweizerisches Bundesarchiv, Digitale Amtsdruckschriften Archives fédérales suisses, Publications officielles numérisées Archivio federale svizzero, Pubblicazioni ufficiali digitali Abkürzungen Abréviations In Amtliches Bulletin der Bundesversammlung Dans Bulletin officiel de l'Assemblée fédérale In Bollettino ufficiale dell'Assemblea federale Jahr 1997 Année Anno Band IV Volume Volume Session Herbstsession Session Session d'automne Sessione Sessione autunnale Rat Nationalrat Conseil Conseil national Consiglio Consiglio nazionale Sitzung 00 Séance Seduta Geschäftsnummer --- Numéro d'objet Numero dell'oggetto Datum 22.09.1997 Date Data Seite 0-0 Page Pagina Ref. No 20 042 559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