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20039636 vom 19. Dezember 1995</w:t>
      </w:r>
    </w:p>
    <w:p>
      <w:r>
        <w:t>Bundesverwaltung, 1995-12-19, DE</w:t>
      </w:r>
    </w:p>
    <w:p>
      <w:r>
        <w:rPr>
          <w:b/>
        </w:rPr>
        <w:t xml:space="preserve">Quelle: </w:t>
      </w:r>
      <w:r>
        <w:t>https://mcp.opencaselaw.ch/entscheid/ch_vb__td_class__metadataCell__20039636__td_</w:t>
      </w:r>
    </w:p>
    <w:p>
      <w:r>
        <w:t>FR: CH_VB 20039636 du 19 décembre 1995</w:t>
      </w:r>
    </w:p>
    <w:p>
      <w:r>
        <w:t>IT: CH_VB 20039636 del 19 dicembre 1995</w:t>
      </w:r>
    </w:p>
    <w:p>
      <w:pPr>
        <w:pStyle w:val="Heading2"/>
      </w:pPr>
      <w:r>
        <w:t>Erwägungen</w:t>
      </w:r>
    </w:p>
    <w:p>
      <w:r>
        <w:rPr>
          <w:b/>
        </w:rPr>
        <w:t>E. 19</w:t>
      </w:r>
    </w:p>
    <w:p>
      <w:r>
        <w:t>décembre 1995 Bulletin officiel de l’Assemblée fédérale chen will. Die Frage des Termins ist noch offen. Die Über- schüsse der Pensionskasse werden erstmals per 1. Januar 1997 ausgeklammert, wenn Sie die Gesetzgebungsarbeiten speditiv durchziehen. Betreffend die Frage der Tresorerie- darlehen war die Tendenz im Bundesrat, sie zusammen mit der Reform der SBB und der Sanierung zu regeln; dann wäre der Termin der 1. Januar 1998. Der Finanzminister selber hätte nichts dagegen, wenn es schon der 1. Januar 1997 wäre. Ich stehe im Moment über diese Frage im «bilateralen Gespräch» mit Kollege Leuenberger, und ich werde versu- chen, so bald wie möglich einen Grundsatzentscheid des Bundesrates zu erreichen. Es wäre natürlich schön, wenn diese Bereinigung der Staatsrechnung in einem Schritt statt- finden könnte. Aus alledem ist abzuleiten, dass es richtig ist, wie Ihre Kom- mission vorschlägt, dass sie das eine nun einmal behandeln und beim anderen den Bundesrat gelegentlich beim Wort nehmen. Bundesgesetz über den eidgenössischen Finanzhaus- halt Loi fédérale sur les finances de la Confédération Detailberatung – Examen de détail Titel und Ingress, Ziff. I, II Antrag der Kommission Zustimmung zum Entwurf des Bundesrates Titre et préambule, ch. I, II Proposition de la commission Adhérer au projet du Conseil fédéral Angenommen – Adopté Namentliche Gesamtabstimmung Vote sur l’ensemble, nominatif (Ref.: 0165) Für Annahme des Entwurfes stimmen – Acceptent le projet: Aeppli Wartmann Regine, Aguet, Alder, von Allmen, Banga, Baumann Ruedi, Baumann Stephanie, Bäumlin, Béguelin, Berberat, Bezzola, Bodenmann, Bonny, Borel François, Bühlmann, Caccia, Carobbio, Cavalli, Chiffelle, Couchepin, de Dardel, Dettling, Diener, Ducrot, Dünki, Dupraz, Durrer, Eberhard Anton, Eggly, Ehrler, Engelberger, Engler, Eymann Christoph, Fankhauser, Fehr Lisbeth, von Felten, Filliez, Frey Claude, Friderici Charles, Gadient, Goll, Gonseth, Grendel- meier, Grobet, Gros Jean-Michel, Gross Andreas, Gross Jost, Gysin Hans-Rudolf, Haering Binder, Hafner Ursula, Hämmerle, Herczog, Hilber, Hollenstein, Hubacher, Hub- mann, Imhof, Jans, Jutzet, Kühne, Langenberger, Lauper, Ledergerber, Leemann, Leuenberger Ernst, Loeb François, Lötscher, Maitre, Marti Werner, Maury Pasquier Liliane, Mei- er Hans, Meier Samuel, Meyer Theo, Müller Hemmi Vreni, Ostermann, Pelli Fulvio, Philipona, Ratti, Rechsteiner Paul, Rechsteiner Rudolf, Rennwald, Roth Maria, Ruckstuhl, Ruffy, Sandoz Suzette, Semadeni, Simon, Spoerry, Stamm Judith, Strahm Rudolf, Straumann, Stucky, Stump, Suter, Teuscher, Thanei, Thür, Tschäppät Alexander, Tschuppert Karl, Vallen- der Dorle, Vermot, Vogel Daniel, Weber Agnes, Zapfl, Zbin- den, Ziegler Jean, Zwygart (107) Dagegen stimmen – Rejettent le projet: Bangerter, Baumann Alexander, Binder, Blaser, Blocher, Bo- rer Roland, Bortoluzzi, Brunner Toni, Bührer Gerold, Chri- sten, Dreher, Egerszegi, Fehr Hans, Föhn, Freund, Frey Walter, Giezendanner, Gusset, Heberlein, Hegetschweiler, Hess Otto, Kunz, Maurer, Moser, Nebiker, Oehrli Fritz Abra- ham, Raggenbass, Scherrer Jürg, Schmid Samuel, Schmied Walter, Seiler Hanspeter, Speck, Steinemann, Steiner Ru- dolf, Theiler, Vetterli, Wyss William (37) Der Stimme enthalten sich – S’abstiennent: Fischer-Seengen, Ruf, Spielmann (3) Stimmen nicht – Ne votent pas: Aregger, Baumberger, Bircher Peter, Cavadini Adriano, Co- lumberg, Comby, David, Deiss, Dormann, Epiney, Fasel Hu- go, Fischer-Hägglingen, Fritschi Oscar, Grossenbacher, Guisan, Günter Paul, Gysin Remo, Hasler, Hess Peter, Hochreutener, Jeanprêtre, Jöri, Keller Rudolf, Kofmel, Lachat, Leu Josef, Loretan Otto, Maspoli, Mühlemann, Müller Erich, Nabholz, Pidoux, Pini, Randegger, Rychen, Sandoz Marcel, Schenk, Scherrer Werner, Scheurer Rémy, Schlüer, Schmid Odilo, Stamm Luzi, Steffen, Steinegger, Tschopp, Vollmer, Weigelt, Weyeneth, Widrig, Wiederkehr, Wittenwi- ler, Zisyadis (52) Präsident, stimmt nicht – Président, ne vote pas: Leuba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Le président: Le dépliant concernant le budget n’ayant pas encore été distribué, je suis obligé d’interrompre à nouveau la séance. ___________________________________________________________ Die Sitzung wird von 11.40 Uhr bis 11.55 Uhr unterbrochen La séance est interrompue de 11 h 40 à 11 h 55 ___________________________________________________________</w:t>
      </w:r>
    </w:p>
    <w:p>
      <w:r>
        <w:t>Schweizerisches Bundesarchiv, Digitale Amtsdruckschriften Archives fédérales suisses, Publications officielles numérisées Archivio federale svizzero, Pubblicazioni ufficiali digitali Finanzhaushaltgesetz. Änderung Loi sur les finances de la Confédération. Révision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10 Séance Seduta Geschäftsnummer 95.047 Numéro d'objet Numero dell'oggetto Datum 19.12.1995 - 08:00 Date Data Seite 2611-2612 Page Pagina Ref. No</w:t>
      </w:r>
    </w:p>
    <w:p>
      <w:r>
        <w:rPr>
          <w:b/>
        </w:rPr>
        <w:t>E. 20</w:t>
      </w:r>
    </w:p>
    <w:p>
      <w:r>
        <w:t>039 636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