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20024832 vom 30. November 1994</w:t>
      </w:r>
    </w:p>
    <w:p>
      <w:r>
        <w:t>Bundesverwaltung, 1994-11-30, DE</w:t>
      </w:r>
    </w:p>
    <w:p>
      <w:r>
        <w:rPr>
          <w:b/>
        </w:rPr>
        <w:t xml:space="preserve">Quelle: </w:t>
      </w:r>
      <w:r>
        <w:t>https://mcp.opencaselaw.ch/entscheid/ch_vb__td_class__metadataCell__20024832__td_</w:t>
      </w:r>
    </w:p>
    <w:p>
      <w:r>
        <w:t>FR: CH_VB 20024832 du 30 novembre 1994</w:t>
      </w:r>
    </w:p>
    <w:p>
      <w:r>
        <w:t>IT: CH_VB 20024832 del 30 novembre 1994</w:t>
      </w:r>
    </w:p>
    <w:p>
      <w:pPr>
        <w:pStyle w:val="Heading2"/>
      </w:pPr>
      <w:r>
        <w:t>Erwägungen</w:t>
      </w:r>
    </w:p>
    <w:p>
      <w:r>
        <w:rPr>
          <w:b/>
        </w:rPr>
        <w:t>E. 30</w:t>
      </w:r>
    </w:p>
    <w:p>
      <w:r>
        <w:t>November 1994 2049 Bundesfinanzen 1995 Abs. 4 unveränderter Absatz 6 des Bundesbeschlusses Abs. 5 unveränderter Absatz 7 des Bundesbeschlusses Ziff. II Abs. 1 Dieser Beschluss ist allgemeinverbindlich. Abs. 2 Er wird nach Artikel 89bis Absatz 1 der Bundesverfassung als dringlich erklärt, tritt am 1. Januar 1995 in Kraft und dauert bis zum Inkrafttreten des revidierten Bundesgesetzes über die Krankenversicherung, längstens aber bis zum 31. Dezember 1996. Abs. 3 Er untersteht nach Artikel 89bis Absatz 2 der Bundesverfas- sung dem fakultativen Referendum. Minderheit (Leemann, Baumann Ruedi, Bäumlin, Borei François, Leuen- berger Ernst, Marti Werner, Weder Hansjürg, Züger) Ablehnung des Antrages der Mehrheit Proposition de la commission Majorité Titre Arrêté fédéral sur des mesures d'économie dans le domaine de l'assurance-maladie Préambule L'Assemblée de la Confédération suisse arrête: Ch. I L'arrêté fédéral du 7 octobre 1994 sur des mesures temporai- res contre la désolidarisation dans l'assurance-maladie est modifié comme il suit: Art. 4 Al. 1 .... à cet effet en particulier les subsides de la Confédération selon l'alinéa 2. Al. 2 La Confédération met chaque année à la disposition des can- tons, conformément à l'article 8 alinéa 4 des dispositions tran- sitoires de la Constitution fédérale, un montant de 500 millions de francs, destiné à financer les réductions de cotisations. Le Conseil fédéral.... Al. 3 Chaque canton fixe les réductions de cotisations de telle ma- nière que les subsides annuels de la Confédération soient en principe utilisés intégralement. Un solde éventuel doit être re- porté sur l'année suivante. Al. 4 alinéa 6 inchangé de l'arrêté fédéral Al. 5 alinéa 7 inchangé de l'arrêté fédéral Ch.ll Al. 1 Le présent arrêté est de portée générale. Al. 2 II est déclaré urgent en vertu de l'article 89bis alinéa 1er de la Constitution fédérale; il entre en vigueur le 1 er janvier 1995 et a effet jusqu'à l'entrée en vigueur de la loi fédérale révisée sur l'assurance-maladie, mais au plus tard jusqu'au 31 décembre 1996. Al. 3 II est soumis au référendum facultatif en vertu de l'article 89bis alinéa 2 de la Constitution fédérale. Minorité (Leemann, Baumann Ruedi, Bäumlin, Borei François, Leuen- berger Ernst, Marti Werner, Weder Hansjürg, Züger) Rejeter la proposition de la majorité Angenommen gemäss Antrag der Mehrheit Adopté selon la proposition de la majorité Le président: Je vous rappelle que le vote sur l'ensemble a lieu sous réserve du vote sur la clause d'urgence. Namentliche Gesamtabstimmung Vote sur l'ensemble, par appel nominal Für Annahme des Entwurfes stimmen -Acceptent le projet: Allenspach, Aubry, Baumberger, Berger, Bezzola, Binder, Bir- cher Peter, Bonny, Borer Roland, Borradori, Bortoluzzi, Bühler Simeon, Bührer Gerald, Bürgi, Cavadini Adriano, Chevallaz, Cincera, Columberg, Cornaz, David, Dettling, Dormann, Dre- her, Engler, Epiney, Fehr, Fischer-Hägglingen, Fischer-Seen- gen, Fischer-Sursee, Frey Walter, Fritschi Oscar, Früh, Giger, Grossenbacher, Mari, Heberlein, Hegetschweiler, Hess Otto, Hess Peter, Hildbrand, Jäggi Paul, Jenni Peter, Keller Anton, Keller Rudolf, Kern, Kühne, Leu Josef, Leuba, Loeb François, Mamie, Maspoli, Mauch Rolf, Maurer, Miesch, Moser, Mühle- mann, Müller, Nabholz, Nebiker, Neuenschwander, Oehler, Perey, Philipona, Pidoux, Pini, Raggenbass, Reimann Maximi- lian, Rohrbasser, Ruckstuhl, Rutishauser, Rychen, Schenk, Schmid Samuel, Schmidhalter, Schmied Walter, Schnider, Segmüller, Seiler Hanspeter, Spoerry, Stalder, Stamm Luzi, Steffen, Steinegger, Steiner Rudolf, Stucky, Tschuppert Karl, Verterli, Wittenwiler.Wyss William (89) Dagegen stimmen - Rejettent le projet: Aguet, Bär, Baumann Ruedi, Bäumlin, Béguelin, Bodenmann, Borei François, BrüggerCyrill, Bugnon, Bühlmann, Bundi, Ca- robbio, Caspar-Hutter, Comby, Danuser, Darbellay, Deiss, Dünki, Eggenberger, Fankhauser, Fasel, von Feiten, Gonseth, Gross Andreas, Haering Binder, Hafner Rudolf, Haller, Häm- merle, Herczog, Hubacher, Jöri, Leemann, Lepori Bonetti, Leuenberger Ernst, Maeder, Maitre, Matthey, Mauch Ursula, Meier Hans, Meier Samuel, Meyer Theo, Misteli, Rechsteiner, Ruffy, Schmid Peter, Schweingruber, Seiler Rolf, Spielmann, Steiger Hans, Thür, Tschäppät Alexander, Vollmer, Weder Hansjürg, Zbinden, Ziegler Jean, Zisyadis, Züger, Zwygart(58) Der Stimme enthalten sich-S'abstiennent: Caccia, Camponovo, Eggly, Eymann Christoph, Friderici Charles, Gobet, Graber, Grendelmeier, Marbel, Sandoz, ScheurerRémy, Stamm Judith, Tschopp (13) Abwesend sind - Sont absents: Aregger, Bischof, Blatter, Blocher, Brunner Christiane, Cou- chepin, de Dardel, Diener, Ducret, Duvoisin, Giezendanner, Goll, Gros Jean-Michel, Gysin, Hafner Ursula, Hollenstein, Iten Joseph, Jaeger, Jeanprêtre, Ledergerber, Leuenberger Mo- ritz, Marti Werner, Ostermann, Poncet, Robert, Ruf, Savary, Scherrer Jürg, Scherrer Werner, Sieber, Steinemann, Strahm Rudolf, Suter, Theubet, Wanner, Weyeneth, Wick, Wiederkehr, Zwahlen (39) Präsident, stimmt nicht-Président, ne vote pas: Frey Claude (1) An den Ständerat-Au Conseil des Etats</w:t>
      </w:r>
    </w:p>
    <w:p>
      <w:r>
        <w:t>Schweizerisches Bundesarchiv, Digitale Amtsdruckschriften Archives fédérales suisses, Publications officielles numérisées Archivio federale svizzero, Pubblicazioni ufficiali digitali Dringliche Entlastungen im Voranschlag 1995 Mesures urgentes d'assainissement au budget 1995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03 Séance Seduta Geschäftsnummer 94.090 Numéro d'objet Numero dell'oggetto Datum 30.11.1994 - 08:00 Date Data Seite 2045-2049 Page Pagina Ref. No 20 024 832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