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20021497 vom 31. August 1992</w:t>
      </w:r>
    </w:p>
    <w:p>
      <w:r>
        <w:t>Bundesverwaltung, 1992-08-31, DE</w:t>
      </w:r>
    </w:p>
    <w:p>
      <w:r>
        <w:rPr>
          <w:b/>
        </w:rPr>
        <w:t xml:space="preserve">Quelle: </w:t>
      </w:r>
      <w:r>
        <w:t>https://mcp.opencaselaw.ch/entscheid/ch_vb__td_class__metadataCell__20021497__td_</w:t>
      </w:r>
    </w:p>
    <w:p>
      <w:r>
        <w:t>FR: CH_VB 20021497 du 31 août 1992</w:t>
      </w:r>
    </w:p>
    <w:p>
      <w:r>
        <w:t>IT: CH_VB 20021497 del 31 agosto 1992</w:t>
      </w:r>
    </w:p>
    <w:p>
      <w:pPr>
        <w:pStyle w:val="Heading2"/>
      </w:pPr>
      <w:r>
        <w:t>Volltext</w:t>
      </w:r>
    </w:p>
    <w:p>
      <w:r>
        <w:t>Eurolex. Loi fédérale sur le contrat d'assurance 1476 N 31 août 1992 #ST# Achte Sitzung - Huitième séance Montag, 31. August 1992, Nachmittag Lundi 31 août 1992, après-midi 14.30 h Vorsitz - Présidence: Herr Nebiker Präsident: Ich begrüsse Sie zur zweiten Woche der Sonder- session. Zunächst möchte ich der Präsidentin des Ständerates, Frau Josi Meier, zu ihrem heutigen Geburtstag gratulieren. Zu wel- chem sage ich nicht; aber ich möchte die Gelegenheit benut- zen, um ihr nicht nur zu gratulieren, sondern ihr auch für die gute Zusammenarbeit unter uns Ratspräsidenten zu danken. Diese Zusammenarbeit ist gerade in unserem politischen Sy- stem wichtig, wo die beiden Kammern die gleiche Bedeutung haben. Ich wünsche Frau Josi Meier alles Gute; ich hoffe, dass sie meine Wünsche übermittelt erhält (Beifall) Die zweite Mitteilung bezieht sich auf einen treuen Mitarbeiter in unserem Parlamentsgebäude. Heute ist der letzte Arbeits- tag für eine Person, die 21 Jahre in diesem Hause tätig gewe- sen ist Es handelt sich nicht um ein Ratsmitglied - auch an- dere Leute arbeiten. Es ist jemand, der über unsere Tätigkeit berichtet hat: Herr Werther Futterlieb. Er ist 61 jährig und hat während mehr als 21 Jahren über die Ratstätigkeit hier in die- sem Hause berichtet. Er wohnt im Kanton Tessin und ist seit November 1971 Bundeshauskorrespondent gewesen; bis 1977 für die Tagesschau des Fernsehens der italienischen Schweiz, von 1977 bis 1982 für das «Giornale del Popolo» und seit 1982 für «II Dovere». Er hat von 1971 bis heute auch als Re- daktor bei Radio della Svizzera Italiana und bei Radio Schweiz International gearbeitet Herr Futterlieb hat in seiner jahrelangen Tätigkeit die Wände dieses Hauses kennen- und schätzengelernt Er kennt das Parlament und die Personen, die hier tätig sind, in- und aus- wendig! Mit anderen Worten: Er ist mit Leib und Seele mit die- sem Parlament verbunden und hat entsprechend rapportiert Wir wissen, dass es ihm schwerfällt zu scheiden, aberschliess- lich müssen wir alle einmal gehen, einzelne freiwillig, andere weniger. In diesem Bewusstsein wünschen wir ihm für die Zu- kunft alles Gute. (Beifall) Die dritte Mitteilung betrifft uns selbst Ich konnte Ihnen Anfang letzter Woche mitteilen, dass das Büro für extrem heisse Tage Tenüerleichterungen gestattet hat Nach meinem Gefühl ist jetzt das Klima wieder normal, somit - ich spreche jetzt nur zu den Herren - gehört zum angemessenen Tenu leider wieder die Jacke. Ich bitte Sie, sich an diese Weisung zu halten. #ST# 92.057-13 EWR. Anpassung des Bundesrechts (Eurolex) Bundesgesetz über den Versicherungsvertrag. Aenderung EEE. Adaptation du droit fédéral (Eurolex) Loi fédérale sur le contrat d'assurance. Modification Botschaft l und Beschlussentwurf vom 27. Mai 1992 (BBIV1 ) Message l et projet d'arrêté du 27 mai 1992 (FF V1 ) Kategorie III/IV, Art 68 GRN - Catégorie III/IV, art. 68 RCN Antrag der Kommission Mehrheit Eintreten Minderheit (Blocher, Dreher, Mauch Rolf) Nichteintreten Eventualantrag der Minderheit (Blocher, Dreher, Früh, Mauch Rolf, Thür, Schwab) (falls der Nichteintretensantrag abgelehnt wird) Rückweisung an den Bundesrat mit dem Auftrag, das gesetzlich vorgesehene Vernehmlas- sungsverfahren durchzuführen. Antrag der SD/Lega-Fraktion Nichteintreten Antrag der Fraktion der Auto-Partei Rückweisung des Geschäfts 92.057-13 Eurolex an den Bun- desrat mit dem Auftrag, klare Arbeitspapiere vorzulegen, welche den geltenden Gesetzestext, die Forderung des Acquis commu- nautaire, den Entwurf des Bundesrates und den Entscheid der Kommission in der auf Fahnen üblichen synoptischen Darstel- lung zeigen. Proposition de la commission Majorité Entrer en matière Minorité (Blocher, Dreher, Mauch Rolf) Ne pas entrer en matière Proposition subsidiaire de la minorité (Blocher, Dreher, Früh, Mauch Rolf, Thür, Schwab) (en cas de rejet de la proposition de non-entrée en matière) Renvoi au Conseil fédéral avec mandat d'ouvrir la procédure de consultation prévue par la loi. Proposition du groupe DS/Ligue Ne pas entrer en matière Proposition du groupe des automobilistes Renvoyer le projet Eurolex 92.057-13 au Conseil fédéral en l'invitant à soumettre des documents de travail qui présen- tent avec toute la clarté souhaitable, au moyen des dépliants habituels, le texte de loi actuellement en vigueur, les exigen- ces de l'acquis communautaire, le projet du gouvernement et la décision de la commission. Präsident: Lieber die sechs Eurolex-Vorlagen zum Versiche- rungsrecht führen wir eine gemeinsame Eintretensdebatte.</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1992 Année Anno Band IV Volume Volume Session Augustsession Session Session d'août Sessione Sessione di agosto Rat Nationalrat Conseil Conseil national Consiglio Consiglio nazionale Sitzung 08 Séance Seduta Geschäftsnummer --- Numéro d'objet Numero dell'oggetto Datum 31.08.1992 - 14:30 Date Data Seite 1476-1476 Page Pagina Ref. No 20 021 497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