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20020671 vom 2. Dezember 1991</w:t>
      </w:r>
    </w:p>
    <w:p>
      <w:r>
        <w:t>Bundesverwaltung, 1991-12-02, DE</w:t>
      </w:r>
    </w:p>
    <w:p>
      <w:r>
        <w:rPr>
          <w:b/>
        </w:rPr>
        <w:t xml:space="preserve">Quelle: </w:t>
      </w:r>
      <w:r>
        <w:t>https://mcp.opencaselaw.ch/entscheid/ch_vb__td_class__metadataCell__20020671__td_</w:t>
      </w:r>
    </w:p>
    <w:p>
      <w:r>
        <w:t>FR: CH_VB 20020671 du 2 décembre 1991</w:t>
      </w:r>
    </w:p>
    <w:p>
      <w:r>
        <w:t>IT: CH_VB 20020671 del 2 dicembre 1991</w:t>
      </w:r>
    </w:p>
    <w:p>
      <w:pPr>
        <w:pStyle w:val="Heading2"/>
      </w:pPr>
      <w:r>
        <w:t>Erwägungen</w:t>
      </w:r>
    </w:p>
    <w:p>
      <w:r>
        <w:rPr>
          <w:b/>
        </w:rPr>
        <w:t>E. 2</w:t>
      </w:r>
    </w:p>
    <w:p>
      <w:r>
        <w:t>Dezember 1991 N 2195 PTT. Voranschlag 1992 Hustenbonbons oder ähnliches - also das, was ich jetzt ei- gentlich nötig hätte, um besser reden zu können. Die Variante übernimmt die Regelung des Uebereinkommens des Europarates für das grenzüberschreitende Fernsehen und schränkt das Verbot auf rezeptpflichtige Medikamente ein. Die Stellungnahmen werden nun sorgfältig ausgewertet, und das Eidgenössische Verkehrs- und Energiewirtschaftsdepar- tement wird im Anschluss daran dem Bundesrat die Ausfüh- rungsverordnung zum Entscheid vorlegen. Dem gesundheits- politischen Anliegen wird dabei grösste Beachtung geschenkt werden, und es kann keine Rede davon sein, dass generell Werbung für Medikamente, wie dies gewisse Presseartikel glaubhaft machen wollen, am Radio und am Fernsehen zuge- lassen werden soll. Solches wäre, Frau .Bär, klar gesetzes- widrig. #ST# 91.031 PTT. Voranschlag 1992 PTT. Budget 1992 Botschaft und Beschlussentwurf vom 23. Oktober 1991 Message et projet d'arrêté du 23 octobre 1991 Bezug bei der Generaldirektion PTT, Viktoriastrasse 21,3030 Bern S'obtiennent auprès de la Direction générale des PTT, Viktoriastrasse 21,3030 Berne Beschluss des Ständerates vom 22. November 1991 Décision du Conseil des Etats du 22 novembre 1991 Kategorie III, Art 68 GRN-Catégorie III, art 68RCN Züger, Berichterstatter: Trotz umfangreichen Sparmassnah- men, verstärktem Kostenmanagement sowie gezielten Tarif- massnahmen kann für 1992 lediglich ein ausgeglichenes Bud- get vorgelegt werden. Der Voranschlag sieht bei einem Ge- samtertrag von 12 840 Millionen Franken und einem Gesamt- aufwand von 12 839 Millionen Franken einen Unternehmens- gewinn von 1 Million Franken vor. Das budgetierte Investitionsvolumen beträgt gemäss Antrag der Finanzkommission 4246 Millionen Franken und der Cash-flow liegt bei 2569 Millionen Franken. Der Kostendeckungsgrad der Postdienste beläuft sich auf 90 Prozent und derjenige der Fernmeldedienste auf 110 Pro- zent Die von den PTT zu erbringenden, nach wie vor nicht abgegol- tenen gemeinwirtschaftlichen Leistungen steigen 1992 auf 474 Millionen Franken. Damit mittelfristig wiederum ausreichende Unternehmenser- gebnisse und stabile Ertragsverhältnisse erzielt werden, sind auf dem beschwerlichen Sanierungswege etliche Stolper- steine tatkräftig und entschlossen auszuräumem. Im vergangenen Jahr erwirtschafteten die PTT erstmals seit fünfzehn Jahren einen Unternehmensverlust Teuerung und Stagflation der schweizerischen Wirtschaft drücken zusätzlich auf den Finanzhaushalt der PTT. Der für 1991 budgetierte Un- ternehmensgewinn von 55 Millionen schmilzt dahin und ver- wandelt sich - wie wir eben von Herrn Bundesrat Ogi hören konnten-in einen Jahresverlust von 370 Millionen Franken. Die Ertragskraft soll in erster Linie durch Kostensenkungen und Investitionskürzungen verbessert und mit gezielten Tarif- erhöhungen bei Dienstleistungen mit ungenügender Kosten- deckung gestärkt werden. So ist das ursprüngliche Budget, das noch einen Unternehmensverlust von sage und schreibe 400 Millionen Franken vorsah, über mehrere Budgetrunden kosten- und ertragsseitig wesentlich verbessert worden. Weitere Entlastungen im Rahmen des Voranschlags sind an- gesichts der zu grossen Teilen bereits eingegangenen Ver- pflichtungen sowie der teilweise unsicheren Ertragsaussich- ten nicht mehr möglich. Es bedarf daher vermehrter Anstren- gungen, um 1992 tatsächlich ein ausgeglichenes Rechnungs- ergebnis zu erzielen. Der Gesamtaufwand nimmt gegenüber dem Vorjahr um 1021 Millionen Franken oder 8,6 Prozent zu. Davon entfallen- infolge Teuerung, Reallohnmassnahmen auf den 1. Juli 1991 sowie Personalmehrbedarf- allein 446 Millionen auf den Per- sonalaufwand. Der bewilligungspflichtige Personalbestand ist an die nach un- ten revidierte Nachfrageentwicklung angepasst worden und beträgt 64 622 Angestellte. Bei der Generaldirektion und den zentralisierten Betrieben entstand - nach Abzug von 17 Stel- len, die zum neu geschaffenen Bundesamt für Kommunika- tion verschoben werden - gegenüber 1991 ein Mehrbedarf von 46 und bei den Fernmeldedirektionen von 144 Stellen. Kein Zuwachs, sondern ein Rückgang von 86 Stellen ist bei den Kreispostdirektionen infolge der eingeleiteten Spar- und Rationalisierungsmassnahmen vorgesehen. Die Zuwachsrate bei den Fremdleistungen ist mit 375 Millio- nen Franken oder 9,8 Prozent beachtlich. Dazu tragen vor al- lem die Entschädigungen im internationalen PTT-Verkehr und an Transportunternehmungen, vermehrte Unterhalts- und Umbauarbeiten an Gebäuden und Betriebseinrichtungen, ge- stiegener Materialbedarf sowie höhere Mietzinse bei. Beim Abschreibungs- und Zinszuwachs von 206 Millionen drücken insbesondere die infolge ungenügender Selbstfinan- zierung mehr als doppelt so hoch ausfallenden Zinszahlun- gen zusätzlich auf die Ertragslage. Für 1992 gehen die PTT von einer Steigerung der Verkehrslei- stungen von 4,1 Prozent aus - Post plus 1,3 Prozent, Fernmel- dedienste plus 6,1 Prozent. Die Steigerung liegt damit prozen- tual unter den Zuwachsraten der Vorjahre, fällt jedoch bei ei- nem geschätzten realen Wachstum der inländischen Volks- wirtschaft von 1,5 Prozent beinahe dreimal so hoch aus. Dank der auf Frühjahr 1992 in Kraft tretenden Tarifmassnah- men, die insgesamt über 600 Millionen Franken Mehreinnah- men (bei den Postdiensten 390 Millionen, bei den Fernmelde- diensten 245 Millionen) oder rund 5 Prozent des Umsatzes einbringen sollen, steigt der Gesamtertrag um 967 Millionen auf insgesamt 12,84 Milliarden Franken an. Die Postdienste verzeichnen einen Ertragszuwachs von 188 Millionen, die Fernmeldedienste einen von 743 Millionen. Die PTT wollen im Budgetjahr 1992 in Sachanlagen und Betei- ligungen 4,291 Milliarden (Antrag der Finanzkommission 4,246 Mrd.) investieren. Der Bedarf steigt damit innert Jahres- frist um 331 Millionen oder etwa 9 Prozent an. Hauptgründe für den neuerlichen Investitionszuwachs sind Beschaffungen im Liegenschaftenbereich für betriebliche Infrastrukturvorha- ben und zusätzlichen Wohnraum für das PTT-Personal sowie nachfragebedingte Ausbauten bei Telefonteilnehmerlinien und Uebertragungsausrüstungen. Nicht zu übersehen ist neben dem unbefriedigenden Budget- ergebnis die weitere Verschlechterung der Cash-flow-Finan- zierung. Die Investitionen können nur noch zu 60 Prozent durch selbsterarbeitete Mittel finanziert werden. Die verblei- bende Lücke von 1,7 Milliarden Franken kann neben dem pro- gnostizierten Zuwachs beim Postcheck und bei der Personal- sparkasse durch die Aufnahme von Fremdkapital bei der Eid- genössischen Finanzverwaltung sichergestellt werden. Die Quittung für dieses ungesunde Missverhältnis bleibt aber nicht aus. Der Saldo von Zinsaufwand und Zinsertrag steigt in- nert Jahresfrist von 86 auf 272 Millionen Franken an. Die im be- trieblichen Bereich erzielten Ergebnisverbesserungen werden somit zu grossen Teilen wieder zunichte gemacht. Hier wäre es wirklich an der Zeit, die Höhe und die Art der Postcheckver- zinsung zu überprüfen. Damit die PTT in den Planjahren 1993/94 schwarze Zahlen schreiben, sind weitere Tarifanpassungen und markante Ein- sparungen, vorab in den Bereichen mit ungenügender Ko- stendeckung und schwachem Produktivitätsfortschritt, nötig. Angesichts der zunehmenden Liberalisierungstendenzen, des erhöhten Wettbewerbsdrucks, der rasanten technologi- schen Entwicklung und des neuen Fernmeldegesetzes wer- den die PTT nicht darum herumkommen, ihre Infrastruktur und Dienstleistungen grundlegend zu überprüfen. Sodann sind die über Rationalisierungsmassnahmen und Tariferhöhungen</w:t>
      </w:r>
    </w:p>
    <w:p>
      <w:r>
        <w:t>Schweizerisches Bundesarchiv, Digitale Amtsdruckschriften Archives fédérales suisses, Publications officielles numérisées Archivio federale svizzero, Pubblicazioni ufficiali digitali Fragestunde Heure des questions In Amtliches Bulletin der Bundesversammlung Dans Bulletin officiel de l'Assemblée fédérale In Bollettino ufficiale dell'Assemblea federale Jahr 1991 Année Anno Band V Volume Volume Session Wintersession Session Session d'hiver Sessione Sessione invernale Rat Nationalrat Conseil Conseil national Consiglio Consiglio nazionale Sitzung</w:t>
      </w:r>
    </w:p>
    <w:p>
      <w:r>
        <w:rPr>
          <w:b/>
        </w:rPr>
        <w:t>E. 05</w:t>
      </w:r>
    </w:p>
    <w:p>
      <w:r>
        <w:t>Séance Seduta Geschäftsnummer --- Numéro d'objet Numero dell'oggetto Datum 02.12.1991 - 14:30 Date Data Seite 2186-2195 Page Pagina Ref. No 20 020 671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