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20019953 vom 4. Juni 1991</w:t>
      </w:r>
    </w:p>
    <w:p>
      <w:r>
        <w:t>Bundesverwaltung, 1991-06-04, DE</w:t>
      </w:r>
    </w:p>
    <w:p>
      <w:r>
        <w:rPr>
          <w:b/>
        </w:rPr>
        <w:t xml:space="preserve">Quelle: </w:t>
      </w:r>
      <w:r>
        <w:t>https://mcp.opencaselaw.ch/entscheid/ch_vb__td_class__metadataCell__20019953__td_</w:t>
      </w:r>
    </w:p>
    <w:p>
      <w:r>
        <w:t>FR: CH_VB 20019953 du 4 juin 1991</w:t>
      </w:r>
    </w:p>
    <w:p>
      <w:r>
        <w:t>IT: CH_VB 20019953 del 4 giugno 1991</w:t>
      </w:r>
    </w:p>
    <w:p>
      <w:pPr>
        <w:pStyle w:val="Heading2"/>
      </w:pPr>
      <w:r>
        <w:t>Erwägungen</w:t>
      </w:r>
    </w:p>
    <w:p>
      <w:r>
        <w:rPr>
          <w:b/>
        </w:rPr>
        <w:t>E. 4</w:t>
      </w:r>
    </w:p>
    <w:p>
      <w:r>
        <w:t>Welches sind die Auswirkungen von allfällig entstehenden Lücken in unserem Schienennetz in bezug auf angrenzende Privatbahnen (KTU), auf den Wagenladungsverkehr Car- go Rail sowie auf das Cargo Domizil?</w:t>
      </w:r>
    </w:p>
    <w:p>
      <w:r>
        <w:rPr>
          <w:b/>
        </w:rPr>
        <w:t>E. 5</w:t>
      </w:r>
    </w:p>
    <w:p>
      <w:r>
        <w:t>die Vorarbeiten für die Grossvorhaben «Bahn und Bus 2000» sowie Alpentransit hat man im Griff,</w:t>
      </w:r>
    </w:p>
    <w:p>
      <w:r>
        <w:rPr>
          <w:b/>
        </w:rPr>
        <w:t>E. 6</w:t>
      </w:r>
    </w:p>
    <w:p>
      <w:r>
        <w:t>der hohe Preis für den Bund und die Steuerzahler ist die Sa- che immer noch wert, aber die politische Schallgrenze in be- zug auf die Kosten der SBB wird man bald erreichen. Helfen Sie mit, dass wir sie nicht überschreiten! Eintreten ist obligatorisch L'entrée en matière est acquise de plein droit Bundesbeschluss-Arrêté fédéral Detailberatung - Discussion par articles Titel und Ingress, Art. 1,2 Antrag der Kommission Zustimmung zum Entwurf des Bundesrates Titre et préambule, art. 1,2 Proposition de la commission Adhérer au projet du Conseil fédéral Angenommen -Adopté Gesamtabstimmung - Vote sur l'ensemble Für Annahme des Entwurfes 109 Stimmen Dagegen 2 Stimmen An den Ständerat - Au Conseil des Etats</w:t>
      </w:r>
    </w:p>
    <w:p>
      <w:r>
        <w:t>Schweizerisches Bundesarchiv, Digitale Amtsdruckschriften Archives fédérales suisses, Publications officielles numérisées Archivio federale svizzero, Pubblicazioni ufficiali digitali SBB Geschäftsbericht und Rechnungen 1990 CFF. Gestion et comptes 1990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02 Séance Seduta Geschäftsnummer 91.029 Numéro d'objet Numero dell'oggetto Datum 04.06.1991 - 08:00 Date Data Seite 878-885 Page Pagina Ref. No 20 019 953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