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20019566 vom 8. Februar 1991</w:t>
      </w:r>
    </w:p>
    <w:p>
      <w:r>
        <w:t>Bundesverwaltung, 1991-02-08, DE</w:t>
      </w:r>
    </w:p>
    <w:p>
      <w:r>
        <w:rPr>
          <w:b/>
        </w:rPr>
        <w:t xml:space="preserve">Quelle: </w:t>
      </w:r>
      <w:r>
        <w:t>https://mcp.opencaselaw.ch/entscheid/ch_vb__td_class__metadataCell__20019566__td_</w:t>
      </w:r>
    </w:p>
    <w:p>
      <w:r>
        <w:t>FR: CH_VB 20019566 du 8 février 1991</w:t>
      </w:r>
    </w:p>
    <w:p>
      <w:r>
        <w:t>IT: CH_VB 20019566 del 8 febbraio 1991</w:t>
      </w:r>
    </w:p>
    <w:p>
      <w:pPr>
        <w:pStyle w:val="Heading2"/>
      </w:pPr>
      <w:r>
        <w:t>Erwägungen</w:t>
      </w:r>
    </w:p>
    <w:p>
      <w:r>
        <w:rPr>
          <w:b/>
        </w:rPr>
        <w:t>E. 8</w:t>
      </w:r>
    </w:p>
    <w:p>
      <w:r>
        <w:t>Februar 1991 27 Frauensession Präsidentin: Ich danke Frau Gardi Mutter sehr herzlich. Sie hat übrigens kürzlich eine Auszeichnung bekommen. Wenn ich richtig zitiere, den Hans-Reinhart-Ring, wozu wir ihr herz- lich gratulieren. (Grosser Beifall) Ich darf nun alle Teilnehmerinnen im Saal und auf den Tribü- nen zum Aperitif in die Wandelhalle einladen. Um 20.00 Uhr wird das Nachtessen im Berner «Casino» serviert. Morgen tref- fen wir uns um 09.00 Uhr für die Diskussionen innerhalb der Arbeitsgruppen. Um 11.00 Uhr wird wiederum eine Plenums- sitzung im Nationalratssaal abgehalten. Ich schliesse die heutige Sitzung und wünsche Ihnen allen ei- nen schönen Abend. Schluss der Sitzung um 18.35 Uhr La séance est levée à 18 h 35 #ST# Zweite Sitzung - Deuxième séance Freitag, 8. Februar 1991 Vendredi 8 février 1991 11.00h Vorsitz - Présidence: Frau Elisabeth Blunschy-Steiner Präsidentin: Ich begrüsse Sie alle recht herzlich. Heute ist Herr Bundespräsident Flavio Cotti unter uns. Ich möchte ihm ganz speziell dafür danken, dass er zu uns gekommen ist. (Beifall) Wir hören nun die Berichterstatterinnen der sechs Arbeits- gruppen zum Thema «Gleichstellung von Frauen und Män- nern in den neunziger Jahren». Die Berichterstatterinnen wer- den auch zur Resolution, welche die Arbeitsgruppe «Frauen- session 91 » zu verabschieden beantragt, Stellung nehmen. Frau Anne-Marie Rey: Die erste Arbeitsgruppe hat sich nur sehr kurz über die Resolution unterhalten. Wir finden sie zu schwach und zu wenig konkret; es kommen darin zum Teil Formulierungen vor, die für die Frauen zum Bumerang werden könnten. Es ist unmöglich, in der kurzen zur Verfügung ste- henden Zeit dieser Resolution die nötigen Zähne wieder ein- zusetzen, darüber zu diskutieren und zu beschliessen. Wir ha- ben deswegen beschlossen zu beantragen, dass auf die Ver- abschiedung der Resolution verzichtet wird. Statt dessen haben wir mit praktisch einstimmigem Konsens in den meisten Punkten einen konkreten Forderungskatalog, den wir dem Parlament und dem Bundesrat überweisen möchten, aufgestellt. Wir fanden einen einstimmigen Konsens über die Frage der</w:t>
      </w:r>
    </w:p>
    <w:p>
      <w:r>
        <w:rPr>
          <w:b/>
        </w:rPr>
        <w:t>E. 10</w:t>
      </w:r>
    </w:p>
    <w:p>
      <w:r>
        <w:t>Jahre später, am 14. Juni 1981, in der Bundesverfassung verankert. Bis zum heutigen Tag ist dieser Volkswille nicht er- füllt und die Gleichstellung im rechtlichen, wirtschaftlichen und sozialen Bereich nicht erreicht. An der Schwelle zum neuen Jahrtausend stellen wir fest, dass Ungerechtigkeit, Gewalt und Unterdrückung von Menschen- und Frauenrechten weltweit zugenommen haben. Die Zerstö- rung der Lebensgrundlagen hat ein erschreckendes Ausmass angenommen. Die Schweiz steht vor schwierigen Entscheidungen und muss ihre Ziele und ihre Strukturen innen- und aussenpolitisch neu bestimmen. Die Teilnehmerinnen der Frauensession vom 7/8. Februar 1991 in Bern halten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