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20018056 vom 7. Dezember 1989</w:t>
      </w:r>
    </w:p>
    <w:p>
      <w:r>
        <w:t>Bundesverwaltung, 1989-12-07, DE</w:t>
      </w:r>
    </w:p>
    <w:p>
      <w:r>
        <w:rPr>
          <w:b/>
        </w:rPr>
        <w:t xml:space="preserve">Quelle: </w:t>
      </w:r>
      <w:r>
        <w:t>https://mcp.opencaselaw.ch/entscheid/ch_vb__td_class__metadataCell__20018056__td_</w:t>
      </w:r>
    </w:p>
    <w:p>
      <w:r>
        <w:t>FR: CH_VB 20018056 du 7 décembre 1989</w:t>
      </w:r>
    </w:p>
    <w:p>
      <w:r>
        <w:t>IT: CH_VB 20018056 del 7 dicembre 1989</w:t>
      </w:r>
    </w:p>
    <w:p>
      <w:pPr>
        <w:pStyle w:val="Heading2"/>
      </w:pPr>
      <w:r>
        <w:t>Erwägungen</w:t>
      </w:r>
    </w:p>
    <w:p>
      <w:r>
        <w:rPr>
          <w:b/>
        </w:rPr>
        <w:t>E. 7</w:t>
      </w:r>
    </w:p>
    <w:p>
      <w:r>
        <w:t>Dezember 1989 N 2029 Vorkommnisse im EJPD le chef du département a donné les instructions nécessaires et si ces instructions ont été suivies; il ne lui appartient en revan- che pas d'indiquer à la Police fédérale comment elle doit faire son travail. Sur cet objet, M. Petitpierre a fait hier d'excellentes observations; je ne les répéterai pas. Troisième paradoxe: on veut supprimer les fichiers de la Police fédérale, voire la Police fédérale elle-même, ou en tout cas as- surer un libre accès à tout un chacun. Mais on entend simul- tanément renforcer la coopération internationale en matière de terrorisme, de lutte contre le blanchissage d'argent sale, etc. Croyez-vous que les services de police étrangers vou- dront collaborer avec la nôtre, si elle n'a pas de mémoire? Etes-vous prêts à ouvrir les dossiers en tout temps aux trafi- quants, aux terroristes et à tous ceux que nous voulons traquer pour que chaque matin ils viennent voir ce que la Police fédérale peut bien savoir sur leur compte? Rappelez-vous aussi que le policier ne peut travailler qu 'avec des fiches et des notes. Si vous lui interdisez de les consigner sur des docu- ments officiels, il le fera sur son carnet personnel et là il n'y aura plus de contrôle du tout. Cette affaire nous apprend qu'il existe une morale démocrati- que qui doit aussi être respectée par la Police fédérale. Mais cette morale doit être concrète, s'appliquer au monde dans lequel nous vivons, et non pas nager dans des concepts abs- traits. Il ne faut pas oublier que qui veut faire l'ange fait la bête. Hier wird die Beratung dieses Geschäftes unterbrochen Le débat sur cet objet est interrompu Schluss der Sitzung um 11.30 Uhr La séance esf levée à 11 h 30</w:t>
      </w:r>
    </w:p>
    <w:p>
      <w:r>
        <w:t>Schweizerisches Bundesarchiv, Digitale Amtsdruckschriften Archives fédérales suisses, Publications officielles numérisées Archivio federale svizzero, Pubblicazioni ufficiali digitali Vorkommnisse im EJPD. Parlamentarische Untersuchungskommissionen Evénements survenus au DFJP. Commissions d'enquête parlementaires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w:t>
      </w:r>
    </w:p>
    <w:p>
      <w:r>
        <w:rPr>
          <w:b/>
        </w:rPr>
        <w:t>E. 08</w:t>
      </w:r>
    </w:p>
    <w:p>
      <w:r>
        <w:t>Séance Seduta Geschäftsnummer 89.006 Numéro d'objet Numero dell'oggetto Datum 07.12.1989 - 08:00 Date Data Seite 2011-2029 Page Pagina Ref. No 20 018 056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