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20015746 vom 8. Oktober 1987</w:t>
      </w:r>
    </w:p>
    <w:p>
      <w:r>
        <w:t>Bundesverwaltung, 1987-10-08, DE</w:t>
      </w:r>
    </w:p>
    <w:p>
      <w:r>
        <w:rPr>
          <w:b/>
        </w:rPr>
        <w:t xml:space="preserve">Quelle: </w:t>
      </w:r>
      <w:r>
        <w:t>https://mcp.opencaselaw.ch/entscheid/ch_vb__td_class__metadataCell__20015746__td_</w:t>
      </w:r>
    </w:p>
    <w:p>
      <w:r>
        <w:t>FR: CH_VB 20015746 du 8 octobre 1987</w:t>
      </w:r>
    </w:p>
    <w:p>
      <w:r>
        <w:t>IT: CH_VB 20015746 del 8 ottobre 1987</w:t>
      </w:r>
    </w:p>
    <w:p>
      <w:pPr>
        <w:pStyle w:val="Heading2"/>
      </w:pPr>
      <w:r>
        <w:t>Erwägungen</w:t>
      </w:r>
    </w:p>
    <w:p>
      <w:r>
        <w:rPr>
          <w:b/>
        </w:rPr>
        <w:t>E. 8</w:t>
      </w:r>
    </w:p>
    <w:p>
      <w:r>
        <w:t>octobre 1987 rung des Gutes ist aber dringend, weil bereits an verschiede- nen Gebäudeteilen Einsturzgefahr besteht. Ohne umfas- sende Erneuerung der Gebäude und der Betriebseinrichtun- gen könnte der Gutsbetrieb, der ein integrierender Bestand- teil des Waffenplatzes ist, nicht mehr weiter betrieben werden. Die Armee kann sich ganz generell nicht der Verpflichtung entziehen, ihre Landwirtschaftsbetriebe zu unterhalten. Wir sind Ihnen daher dankbar, wenn Sie diesem Projektkredit zustimmen. Wir haben auch alternative Lösungen studiert, aber beispielsweise eine Parzellierung dieses grossen Grundstückes wäre sowohl agrarpolitisch wie von der militä- rischen Nutzung her keine adäquate Lösung. Schliesslich noch eine letzte Bemerkung zu den Brand- schutzmassnahmen auf dem Waffenplatz St. Luzisteig. Nach dem bedauernswerten Waldbrand vom 5. Dezember 1985 auf dem Schiessplatz Answiesen des Waffenplatzes St. Luzisteig, bei dem bekanntlich auch der der Gemeinde Balzers gehörende, aber fast ausschliesslich auf schweizeri- schem Gebiet liegende Wald geschädigt wurde, sicherte der Bundesrat dem Fürstentum Liechtenstein und den mitbe- troffenen Gemeinden Maienfeld und Flaesch zu, unverzüg- lich Brandschutzmassnahmen und Vorkehren zur besseren Brandbekämpfung zu treffen. Dabei haben die Massnahmen zur Verhütung von Bränden eindeutig erste Priorität. Es muss unter allen Umständen eine Wiederholung des Bran- des vom Jahre 1985 verhindert werden. Diese Massnahmen bestehen im wesentlichen darin, dass die vorbestehende Kommandoordnung geändert wurde und die Zuständigkeit für die Freigabe oder den Abbruch von Schiessübungen neu einem mit den örtlichen Verhältnissen vertrauten Schiessplatzchef und seinem Schiessplatzperso- nal übertragen wurde. Bei Föhn und langer Trockenheit werden daher gewisse Munitionssorten gesperrt oder der Schiessbetrieb wird überhaupt nicht freigegeben. Auf dem Schiessplatz Answiesen wurde der Schiessbetrieb, nachdem er vorerst eingestellt worden ist, unter diesen neuen einschränkenden Bestimmungen am Anfang dieses Jahres wieder freigegeben. Wir hoffen, dass es gelingt, durch diese neue Kompetenz- ordnung, die ein Schiessen bei Brandgefahr künftig aus- schliesst, das Vertrauen in die Organe, die für den Schiess- betrieb auf dem Waffenplatz St. Luzisteig nun verantwort- lich sind und die in der Gegend jedermann kennt, wieder- herzustellen. Unmittelbar nach dem Brandfall wurden daneben vor allem Bauten für eine wirkungsvolle Brandbekämpfung in Angriff genommen, die heute weitgehend fertiggestellt sind. Es handelt sich um die Erstellung von Löschwasserbecken, den Bau von Wegen und den Ausbau des Hydrantennetzes. Im weiteren wurde ein geländegängiges Tanklöschfahrzeug beschafft und das Uebermittlungsnetz für die Alarmierung der Feuerwehren ausgebaut. Arbeiten im Betrag von über zwei Millionen Franken sind bereits realisiert. Im übrigen gehen diese Arbeiten weiter. Auf dem Grundeigentum der Gemeinde Balzers konnten sie allerdings noch nicht in Angriff genommen werden, weil eine Regelung mit dieser Gemeinde noch aussteht. Zusammenfassend kann ich Ihnen zum Waffenplatz St. Luzi- steig folgendes sagen: Wir können auf diesen Waffenplatz, der wegen seiner günstigen Höhenlage während 230 Tagen im Jahr benutzbar ist, auch künftig nicht verzichten. Das gilt auch für den Schiessplatz Answiesen. Durch organisatori- sche Massnahmen, durch die neue Schiessordnung sowie durch die baulichen Massnahmen der Brandbekämpfung wird jedoch alles Menschenmögliche getan, damit sich ein Brandfall nicht wiederholt. Im übrigen darf ich mit Genugtuung feststellen, dass auch im Fürstentum Liechtenstein die Bereitschaft besteht, die grenzüberschreitenden Probleme des Waffenplatzes im gegenseitigen Einvernehmen am Verhandlungstisch zu lösen. Ich habe mich davon anlässlich einer Unterredung mit dem liechtensteinischen Regierungschef persönlich überzeugen können. Auf beiden Seiten besteht die Ueber- zeugung, dass die noch vorhandenen Meinungsunter- schiede zur beidseitigen Zufriedenheit bald gelöst werden können und sollen. In diesem Sinne bitte ich Sie, auf die Anträge des Bundesra- tes und der Kommission zur Baubotschaft 1987 einzutreten. Eintreten wird ohne Gegenantrag beschlossen Le conseil décide sans opposition d'entrer en matière Detailberatung - Discussion par articles Titel und Ingress, Art. 1 bis 3 Antrag der Kommission Zustimmung zum Beschluss des Ständerates Titre et préambule, art. 1 à 3 Proposition de la commission Adhérer à la décision du Conseil des Etats Angenommen - Adopté Gesamtabstimmung - Vote sur l'ensemble Für Annahme des Beschlussentwurfes 105 Stimmen Dagegen 1 Stimme An den Ständerat - Au Conseil des Etats #ST# 85.075 Satellitenrundfunk. Bundesbeschluss Radiodiffusion par satellite. Arrêté fédéral Botschaft und Beschlussentwurf vom 20. Dezember 1985 (BBI 1986 l, 421) Message et projet d'arrêté du 20 décembre 1985 (FF 1986 I, 421) Beschluss des Ständerates vom 18. März 1987 Décision du Conseil des Etats du 18 mars 1987 Antrag der Kommission Mehrheit Eintreten Minderheit (Stappung, Borei, Leuenberger-Solothurn) Nichteintreten Proposition de la commission Majorité Entrer en matière Minorité (Stappung, Borei, Leuenberger-Soleure) Ne pas entrer en matière M. Robbianl, rapporteur: La radiodiffusion par satellite, c'est aussi l'information. Même à l'époque de la communication globale, les rumeurs- ces nouvelles colportées de personne à personne, utilisant le satellite du bouche à oreille, ces nouvelles non fondées sur des données concrètes et sans garantie de leur exactitude - sont les plus répandues des médias. En politique, la rumeur passe mieux, se laisse vendre, augmente les tirages et l'audience. Ainsi, tout homme politique doit faire l'objet de rumeurs ou d'informa- tions non vérifiées. Cible de cette pratique, je me permets de démentir mon prétendu conflit d'intérêt avec le secteur de la radiodiffusion par satellite. J'étais plutôt l'un des premiers, en Suisse, à m'occuper de télévision par satellite, de par ma fonction de président du groupe de l'UER pour les échanges des pro-</w:t>
      </w:r>
    </w:p>
    <w:p>
      <w:r>
        <w:t>Schweizerisches Bundesarchiv, Digitale Amtsdruckschriften Archives fédérales suisses, Publications officielles numérisées Archivio federale svizzero, Pubblicazioni ufficiali digitali Militärische Bauten und Landerwerb Ouvrages militaires et acquisitions de terrain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13</w:t>
      </w:r>
    </w:p>
    <w:p>
      <w:r>
        <w:t>Séance Seduta Geschäftsnummer 87.017 Numéro d'objet Numero dell'oggetto Datum 08.10.1987 - 08:00 Date Data Seite 1388-1392 Page Pagina Ref. No 20 015 746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