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20011264 vom 7. März 1983</w:t>
      </w:r>
    </w:p>
    <w:p>
      <w:r>
        <w:t>Bundesverwaltung, 1983-03-07, DE</w:t>
      </w:r>
    </w:p>
    <w:p>
      <w:r>
        <w:rPr>
          <w:b/>
        </w:rPr>
        <w:t xml:space="preserve">Quelle: </w:t>
      </w:r>
      <w:r>
        <w:t>https://mcp.opencaselaw.ch/entscheid/ch_vb__td_class__metadataCell__20011264__td_</w:t>
      </w:r>
    </w:p>
    <w:p>
      <w:r>
        <w:t>FR: CH_VB 20011264 du 7 mars 1983</w:t>
      </w:r>
    </w:p>
    <w:p>
      <w:r>
        <w:t>IT: CH_VB 20011264 del 7 marzo 1983</w:t>
      </w:r>
    </w:p>
    <w:p>
      <w:pPr>
        <w:pStyle w:val="Heading2"/>
      </w:pPr>
      <w:r>
        <w:t>Erwägungen</w:t>
      </w:r>
    </w:p>
    <w:p>
      <w:r>
        <w:rPr>
          <w:b/>
        </w:rPr>
        <w:t>E. 7</w:t>
      </w:r>
    </w:p>
    <w:p>
      <w:r>
        <w:t>März 1983 233 Fragestunde dem Vorbehalt der Rückgabe jener Akten, die als nicht im Eigentum der polnischen Botschaft stehend erkannt wer- den sollten. Bis zur Stunde ist eine Rückgabe nicht erfolgt. Aus diesem vorübergehenden Aktenbesitz haben sich keine Hinweise ergeben, wonach Schweizer Offiziere oder Angehörige der Polizei als Informanten polnischer Stellen aufgetreten wären. Ebensowenig sind Namen schweizeri- scher Politiker als Zielobjekte polnischer Ausforschungsbe- strebungen bekannt geworden. Dass umgekehrt der polni- sche Militärattache militärische Geheimnisse im Bereiche schweizerischer Flugplätze ausgeforscht hat,, ist durch das von Florian Kruszyk dem Sonderstab Geiselnahme zuge- stellte Dossier ausgewiesen; die daraus gewonnenen Erkenntnisse haben zum Protest gegenüber der polnischen Botschaft und zur Einreisesperre gegen' Drobuszewski geführt. Inwieweit nun Kruszyk sich während der Besetzung der Botschaft in der Polizei nicht bekannte Unterlagen Ein- sicht verschafft hat, können wir nicht beurteilen. Festzuhalten ist aber, dass er bereits im Jahre 1982 einen Polizeibeamten als Agenten bezeichnet hat. Der betref- fende Funktionär und mit ihm weitere Beamte der Polizei haben sich schon 1978 mit Kruszyk wegen seines Asylbe- gehrens befassen müssen, und zwar, nachdem die krimi- nelle Vergangenheit von Kruszyk - er ist in Wien zu neun Jahren schweren Kerkers wegen Raubüberfalls verurteilt worden - bereits bekannt war und er überdies auch als Nachrichtenschwindler hatte eingestuft werden müssen. Kruszyk ist - das muss man sich schon vergegenwärtigen - eine sehr schillernde Figur. Zusammenfassend kann ich zu den von Frau Morf und Herrn Oester aufgeworfenen Fragen somit festhalten, dass die im Zusammenhang mit der Besetzung der polnischen Botschaft und der anschliessenden Befreiungsaktion ange- fallenen Erkenntnisse keinerlei Hinweise auf eine Agenten- tätigkeit von Offizieren der Armee oder gar Angehörigen der Bundespolizei ergeben haben. Ebenso wenig liegen bisher konkrete Anhaltspunkte über eine gezielte Ausfor- schung schweizerischer Politiker vor, obschon man natür- lich weiss, dass das zu den Praktiken östlicher Nachrichten- dienste gehört. Sie werden im übrigen Verständnis dafür aufbringen, dass ich keine Angaben darüber machen will, ob zusätzliche Erkenntnisse über nachrichtendienstliche Operationen der Polen angefallen sind. Nichts wäre nämlich einem fremden Nachrichtendienst willkommener als derartige Enthüllun- gen, da er nachher wüsste, was wir wissen. Sie würden die effiziente Arbeit der schweizerischen Abwehr, welche gerade in jüngster Zeit ja beträchtliche Erfolge erzielt hat, nachhaltig beeinträchtigen. Frage 10: Günter. Saurer-Lastwagen. Folgekosten Camions Saurer. Frais occasionnés Dem Vernehmen nach weisen die neuen Lastwagen, welche das Parlament auf Antrag des Bundesrates zu kaufen beschlossen hat, gegenüber den Vormodellen erhebliche Differenzen in Abmessung und Gewicht auf. Als Folge davon müssen alle Prüfstände umgebaut, neue Hebellifte eingerichtet, Rampen neu erstellt und zahlreiche weitere Veränderungen und Umbauten vorgenommen werden: Wie hoch sind die gesamten daraus resultierenden Kosten ? Sind diese Kosten vollumfänglich im vom Parlament bewil- ligten Finanzbetrag für dieses Geschäft enthalten? M. Chevallaz, conseiller fédéral: Les nouveaux camions, qu'ils soient acquis par l'armée - les Saurer en particulier - ou qu'ils proviennent de la réquisition privée, ont des carac- téristiques techniques différentes de celles des véhicules d'un modèle plus ancien. Ils requièrent notamment 'des ponts de chargement plus élevés. Il en résulte que quel- ques modifications devront être apportées à certaines ins- tallations de l'armée. Ces travaux restent toutefois modestes: un seul banc d'essai - celui du parc des auto- mobiles de l'armée de Grolley - devra être modifié, les autres parcs de l'armée disposent de bancs d'essai per- mettant le contrôle des nouveaux véhicules. Il ne sera pas nécessaire de modifier les rampes de chargement. Il faudra acquérir près de 400 plates-formes de chargement pour les magasins de munitions. Les modifications que je viens d'évoquer seront effectuées dans le cadre du budget des constructions de l'année pro- chaine, conjointement à d'autres travaux d'entretien et de rénovation. Ces frais d'adaptation s'élèveront au total à environ 3 millions de francs. Si cette somme n'a pas été incluse dans le montant de l'acquisition des camions Sau- rer, c'est pour la bonne raison que ces adaptations concer- nent également d'autres camions de construction récente. Günter: Die Frage bezüglich der Kosten haben Sie beant- wortet. Ich schliesse daraus, dass die 3 Millionen Franken im von uns bewilligten Betrag entgegen den Bestimmungen nicht Inbegriffen waren, hoffe aber, dass dieser Betrag dann wirklich auch genügt. Was uns bewegt ist indessen noch folgendes: Wir fragen uns, ob diese Abänderungskosten vielleicht darauf zurück- zuführen sind, dass die neuen Lastwagen eben gar nicht mehr Saurer-Lastwagen sind, sondern zum Teil schon Last- wagen mit Mercedes-Normen und einem Saurer-Markenzei- chen am Kühler. M. Chevallaz, conseiller fédéral: Mes compétences techni- ques en la matière ne vont pas très loin mais je crois pou- voir vous répéter, Monsieur Günter, que les nouveaux types de camions modernes - je ne parle pas en tant que spécia- liste - exigent de nouvelles adaptations. C'est une modifica- tion technique du camion qui justifie cela et ce n'est pas du tout le rapprochement entre Saurer et Mercedes qui expli- que ces suppléments. Ils seraient de toute manière néces- saires. Frage 11: Hofmann. Zentralstelle für Gesamtverteidigung Office central de la défense Presseberichten ist zu entnehmen, dass sich die Zentral- stelle für Gesamtverteidigung (ZGV) seit dem Frühjahr 1981 in Bern in höchst unerwünschter Nachbarschaft mit der sowjetischen Handelsmission und der sowjetischen Pres- seagentur Novosti befindet.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