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10138672 vom 14. März 2005</w:t>
      </w:r>
    </w:p>
    <w:p>
      <w:r>
        <w:t>Bundesverwaltung, 2005-03-14, DE</w:t>
      </w:r>
    </w:p>
    <w:p>
      <w:r>
        <w:rPr>
          <w:b/>
        </w:rPr>
        <w:t xml:space="preserve">Quelle: </w:t>
      </w:r>
      <w:r>
        <w:t>https://mcp.opencaselaw.ch/entscheid/ch_vb__td_class__metadataCell__10138672__td_</w:t>
      </w:r>
    </w:p>
    <w:p>
      <w:r>
        <w:t>FR: CH_VB 10138672 du 14 mars 2005</w:t>
      </w:r>
    </w:p>
    <w:p>
      <w:r>
        <w:t>IT: CH_VB 10138672 del 14 marzo 2005</w:t>
      </w:r>
    </w:p>
    <w:p>
      <w:pPr>
        <w:pStyle w:val="Heading2"/>
      </w:pPr>
      <w:r>
        <w:t>Erwägungen</w:t>
      </w:r>
    </w:p>
    <w:p>
      <w:r>
        <w:rPr>
          <w:b/>
        </w:rPr>
        <w:t>E. 1</w:t>
      </w:r>
    </w:p>
    <w:p>
      <w:r>
        <w:t>Le recours contre la décision du 16 novembre 2004 est rejeté.</w:t>
      </w:r>
    </w:p>
    <w:p>
      <w:r>
        <w:rPr>
          <w:b/>
        </w:rPr>
        <w:t>E. 2</w:t>
      </w:r>
    </w:p>
    <w:p>
      <w:r>
        <w:t>Il n'est pas perçu de frais de procédure.</w:t>
      </w:r>
    </w:p>
    <w:p>
      <w:r>
        <w:rPr>
          <w:b/>
        </w:rPr>
        <w:t>E. 3</w:t>
      </w:r>
    </w:p>
    <w:p>
      <w:r>
        <w:t>Le présent jugement est notifié en extrait par la voie de publication dans la Feuille fédérale et a été notifié par la voie ordinaire à la Caisse suisse de compensation et à l'Office fédéral des assurances sociales. Le présent jugement peut faire l'objet d'un recours de droit administratif auprès du Tribunal fédéral des assurances à Lucerne dans un délai de 30 jours à partir de la date de cette notification. Ce délai ne peut pas être prolongé. 14 juin 2005 Commission fédérale de recours en matière d'AVS/AI pour les personnes résidant à l'étranger: La présidente de la II Chambre, 3560 2005-1405</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2005 Année Anno Band 1 Volume Volume Heft 23 Cahier Numero Geschäftsnummer --- Numéro d'affaire Numero dell'oggetto Datum 14.06.2005 Date Data Seite 3560-3560 Page Pagina Ref. No 10 138 672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