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10137614 vom 11. Mai 2004</w:t>
      </w:r>
    </w:p>
    <w:p>
      <w:r>
        <w:t>Bundesverwaltung, 2004-05-11, DE</w:t>
      </w:r>
    </w:p>
    <w:p>
      <w:r>
        <w:rPr>
          <w:b/>
        </w:rPr>
        <w:t xml:space="preserve">Quelle: </w:t>
      </w:r>
      <w:r>
        <w:t>https://mcp.opencaselaw.ch/entscheid/ch_vb__td_class__metadataCell__10137614__td_</w:t>
      </w:r>
    </w:p>
    <w:p>
      <w:r>
        <w:t>FR: CH_VB 10137614 du 11 mai 2004</w:t>
      </w:r>
    </w:p>
    <w:p>
      <w:r>
        <w:t>IT: CH_VB 10137614 del 11 maggio 2004</w:t>
      </w:r>
    </w:p>
    <w:p>
      <w:pPr>
        <w:pStyle w:val="Heading2"/>
      </w:pPr>
      <w:r>
        <w:t>Volltext</w:t>
      </w:r>
    </w:p>
    <w:p>
      <w:r>
        <w:t>Loi sur les télécommunications Notification d'une décision à l'encontre d'un destinataire séjournant à l'étranger Une décision, basée sur la législation des télécommunications, a été prise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2004-0870 2097</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18 Cahier Numero Geschäftsnummer --- Numéro d'affaire Numero dell'oggetto Datum 11.05.2004 Date Data Seite 2097-2097 Page Pagina Ref. No 10 137 614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