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10126516 vom 17. Dezember 2001</w:t>
      </w:r>
    </w:p>
    <w:p>
      <w:r>
        <w:t>Bundesverwaltung, 2001-12-17, DE</w:t>
      </w:r>
    </w:p>
    <w:p>
      <w:r>
        <w:rPr>
          <w:b/>
        </w:rPr>
        <w:t xml:space="preserve">Quelle: </w:t>
      </w:r>
      <w:r>
        <w:t>https://mcp.opencaselaw.ch/entscheid/ch_vb__td_class__metadataCell__10126516__td_</w:t>
      </w:r>
    </w:p>
    <w:p>
      <w:r>
        <w:t>FR: CH_VB 10126516 du 17 décembre 2001</w:t>
      </w:r>
    </w:p>
    <w:p>
      <w:r>
        <w:t>IT: CH_VB 10126516 del 17 dicembre 2001</w:t>
      </w:r>
    </w:p>
    <w:p>
      <w:pPr>
        <w:pStyle w:val="Heading2"/>
      </w:pPr>
      <w:r>
        <w:t>Volltext</w:t>
      </w:r>
    </w:p>
    <w:p>
      <w:r>
        <w:t>Notifications et demandes d'autorisation pour des activités impliquant des organismes génétiquement modifiés ou pathogènes en milieu confiné Notifications et demandes d'autorisation reçues du 17 décembre 2001 au 11 juillet 2002 Numéro Date de réception Canton concerné Requérant / Emplacement de l'entreprise Titre abrégé du projet A000264 04.07.02 TI A000381 05.07.02 FR A000403 10.07.02 BE A000551 17.12.01 VD A000701 04.07.02 ZH A000800 24.06.02 ZH A000816 10.07.02 ZH A000857 11.07.02 GE A010425 08.01.02 ZH A020032 11.03.02 ZH A020049 04.07.02 BS A020089 17.06.02 BS A020106 06.06.02 BE A020107 12.06.02 ZH A020112 26.06.02 BS Jermini Marco, Laboratorio cantonale/6900 Lugano Mauch Félix, Université de Fribourg/1700 Fribourg Sterchi Erwin, Universitat Bern/3012Bern Malnoë Pia, Station Fédérale de Recherches en Prod. Végétale/1260 Nyon Baltisberger Esther, KS Hohe Promenade/8001 Zurich Ochs Hansueli, Universitat Zurich/8057 Zurich Glockshuber Rudolf, ETH Zurich/8093 Zurich Bertrand Daniel, University of Geneva/1211 Genève 4 Korhonen Annemari, Spital Limmattal/8952 Schlieren Gossi-Hansen Eva, Novartis Ophthalmics AG/ 8442 Hettlingen Blûthmann Horst, F. Hoffmann-La Roche AG/ 4070 Basel Hoff.-Roche Simmen U., Universitat Basel/4108 Witterswil SO Frey Joachim, Universitat Bern/3012Bern Thoeny Linda, ETH-Zûrich/ 8092 Zurich Luyten Marcel, Novartis Pharma AG/4002 Basel Mikrobiologische Lebensmitteluntersuchung Molecular and genetic analysis of an Arabidopsis- Phytophthora model pathosystem Mikrovillusmembranproteine intestinaler Epithelzellen: Struktur, Funktion und Expression Résistance fongique dans des pommes de terre transgéniques Klonieren Stammhaltung von Metacestoden. Stammhaltung von Psoroptes cuniculi. Expression und Struktur- Funktionsanalyse Studies of neuronal nicotinic acetylcholine receptors and their implication in gentically transmissible neurological deseases Bakteriologisiches Labor Diagnostik Microbiological activities in QA-Laboratory Effizienz des Gentransfers mit rekombinanten viralen Vektoren in der Maus Expression of heterologeous proteins in eucaryotic cells by Semliki Forest virus expression Antimicrobial résistance in Bacilli, transfer and détection Klonierung und Expression von Ralstonia solanacearum Cytochrom c Expression of diphteria toxin based immunotoxiins in Pichia pastoris 4914 2002-1582</w:t>
      </w:r>
    </w:p>
    <w:p>
      <w:r>
        <w:t>L'ordonnance du 25 août 1999 sur l'utilisation confinée (OUC; RS 814.912) cons-titue la base légale pour la publication. Les personnes intéressées peuvent consulter les dossiers non confidentiels auprès de POFEFP, division Substances, sol, biotechnologie, Worblentalstrasse 68, 3063 Ittigen (http://www.buwal.ch/stobobio/f/index.htm). Veuillez vous annoncer auparavant au Bureau de Biotechnologie de la Confédération, c/o OFEFP, téléphone +41 31 323 55 99, fax +41 31 324 79 78, contact.biotech@buwal.admin.ch. 30 juillet 2002 Office fédéral de l'environnement, des forêts et du paysage: Bureau de Biotechnologie de la Confédération 4915</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2002 Année Anno Band 1 Volume Volume Heft 30 Cahier Numero Geschäftsnummer --- Numéro d'affaire Numero dell'oggetto Datum 30.07.2002 Date Data Seite 4914-4915 Page Pagina Ref. No 10 126 516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