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10125324 vom 17. September 1998</w:t>
      </w:r>
    </w:p>
    <w:p>
      <w:r>
        <w:t>Bundesverwaltung, 1998-09-17, DE</w:t>
      </w:r>
    </w:p>
    <w:p>
      <w:r>
        <w:rPr>
          <w:b/>
        </w:rPr>
        <w:t xml:space="preserve">Quelle: </w:t>
      </w:r>
      <w:r>
        <w:t>https://mcp.opencaselaw.ch/entscheid/ch_vb__td_class__metadataCell__10125324__td_</w:t>
      </w:r>
    </w:p>
    <w:p>
      <w:r>
        <w:t>FR: CH_VB 10125324 du 17 septembre 1998</w:t>
      </w:r>
    </w:p>
    <w:p>
      <w:r>
        <w:t>IT: CH_VB 10125324 del 17 settembre 1998</w:t>
      </w:r>
    </w:p>
    <w:p>
      <w:pPr>
        <w:pStyle w:val="Heading2"/>
      </w:pPr>
      <w:r>
        <w:t>Volltext</w:t>
      </w:r>
    </w:p>
    <w:p>
      <w:r>
        <w:t>Notification (art. 36, let. a, de la loi fédérale du 20 décembre 1968 sur la procédure administrative) La présidente de la Commission fédérale de recours en matière d'assurance-vieil- lesse, survivants et invalidité pour les personnes résidant à l'étranger, par décision incidente du 17 septembre 1998 en la cause contre la Caisse Suisse de compensation, Genève, sement des cotisations versées à l'AVS, a prononcé: 1. est invité à verser à la Commission fédérale de recours en matière d'AVS/AI pour les personnes résidant à l'étranger (CCP Lausanne 10-8004- 9) la somme de 500 francs dans les 30 jours dès réception de la présente dé- cision incidente. Si cette somme n'était pas versée dans le délai fixé ci- dessus, le recours du 23 mars 1998 serait déclaré irrecevable et la cause rayée du rôle. 2. La présente décision incidente est notifiée en extrait par la voie de publica- tion dans la Feuille fédérale et a été notifiée par la voie ordinaire à la Caisse Suisse de compensation et à l'Office fédéral des assurances sociales. La présente décision incidente peut faire l'objet d'un recours de droit administratif auprès du Tribunal fédéral des assurances à Lucerne dans un délai de dix jours à partir de la date de cette notification. Ce délai ne peut pas être prolongé. 24 avril 2001 Commission fédérale de recours en matière d'AVS/AI pour les personnes résidant à l'étranger: La présidente, Elena Avenati 1414 2001-0655</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2001 Année Anno Band 1 Volume Volume Heft 16 Cahier Numero Geschäftsnummer --- Numéro d'affaire Numero dell'oggetto Datum 24.04.2001 Date Data Seite 1414-1414 Page Pagina Ref. No 10 125 324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