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10124929 vom 19. Juni 2000</w:t>
      </w:r>
    </w:p>
    <w:p>
      <w:r>
        <w:t>Bundesverwaltung, 2000-06-19, DE</w:t>
      </w:r>
    </w:p>
    <w:p>
      <w:r>
        <w:rPr>
          <w:b/>
        </w:rPr>
        <w:t xml:space="preserve">Quelle: </w:t>
      </w:r>
      <w:r>
        <w:t>https://mcp.opencaselaw.ch/entscheid/ch_vb__td_class__metadataCell__10124929__td_</w:t>
      </w:r>
    </w:p>
    <w:p>
      <w:r>
        <w:t>FR: CH_VB 10124929 du 19 juin 2000</w:t>
      </w:r>
    </w:p>
    <w:p>
      <w:r>
        <w:t>IT: CH_VB 10124929 del 19 giugno 2000</w:t>
      </w:r>
    </w:p>
    <w:p>
      <w:pPr>
        <w:pStyle w:val="Heading2"/>
      </w:pPr>
      <w:r>
        <w:t>Volltext</w:t>
      </w:r>
    </w:p>
    <w:p>
      <w:r>
        <w:t>Notifications et demandes d'autorisation pour des activités impliquant des organismes génétiquement modifiés ou pathogènes en milieu confiné Notifications et demandes d'autorisation reçues du 19 juin 2000 au 13 octobre 2000 Numéro Date de réception Canton concerné Requérant / Emplacement de l'entreprise Titre abrégé du projet A000055 27.07.00 ZH A000060 26.07.00 TI A000061 26.07.00 TI A000070 24.07.00 BS A000073 08.08.00 AG A000074 19.06.00 GE A000075 26.07.00 ZH A000081 08.08.00 VD A000086 24.07.00 BE A000087 24.07.00 BE Hansruedi Bûeler, Universitat Zurich / 8057 Zurich Mariagrazia Uguccioni, Institute for Research in Biomedicine, Bellinzona / 6501 Bellinzona Marcus Thelen, Institute for Research in Biomedicine, Bellinzona / 6501 Bellinzona Reno Frei, Kantonsspital Basel / 4031 Basel Andréas R. Huber, Kantonsspital Aarau / 5001 Aarau Egbert Kruithof, University Hospital Geneva / 1211 Geneva Markus Weber, Universitatsspital Zurich / 8091 Zurich Michelle Rossier, Hôpital de Morges / lllOMorges Jôrg Graf, Universitat Bern / 3010 Bern Jôrg Graf, Universitat Bern / 3010 Bern Somatische Gentherapie in Tiermodellen neurodegenerativer Krankheiten mittels rekombinanter Adeno- assoziierter Viren Chemokine expression in human lis sue Molecular mechanisms of signal transduction Bakteriologische Diagnostik Labormedizin : Hamatologie, Klinische Chemie, Klinische Hamatologie, Molekularbiologie Use of gène transfer techniques to express proteins involved in thé fibrinolytic Systems in human cells in culture Hypoxia and Apoptosis in Pancreatic Islet Transplantation : from Molecular Mechanisms to Gène Therapy Diagnostic, Laboratoire de Bactériologie Characterization of a Ochrobactrum species isolated from thé médicinal leech Identification and characterization of symbiotic déterminants of Aeromonas veronii biovar sobria using isogenic mutants and signature tagged mutagenesis 2000-2229 4843</w:t>
      </w:r>
    </w:p>
    <w:p>
      <w:r>
        <w:t>Date de réception Canton concerné Requérant / Emplacement de l'entreprise Titre abrégé du projet A000088 31.07.00 BE A000089 31.07.00 BE A000090 24.07.00 BE A000093 27.09.00 BS A000094 28.07.00 ZH A000100 10.08.00 ZH A000101 10.08.00 ZH A000102 23.08.00 ZH A000103 15.08.00 GE A000104 21.08.00 ZH A000105 31.07.00 BE A000106 31.07.00 BE Stephen Leib, Universitat Bern/ 3010 Bern Kathrin Mûhlemann, Universitat Bern / 3010 Bern Stephan Christen, Universitat Bern / 3010 Bern P. Gurdan, Kantonales Veterinaramt, Basel / 4056 Basel Robert Dudler, Universitat Zurich / 8008 Zurich Boris Schilling, Givaudan Duebendorf Ltd / 8600 Dûbendorf Boris Schilling, Givaudan Duebendorf Ltd / 8600 Dûbendorf Jôrg Schûpbach, Universitat Zurich / 8028 Zurich Christoph A. Meier, HUGE, Genève / 1211 Genève M. Wehrli, Labor Analytica, Med. Laboratorien AG, Zurich / 8024 Zurich Stefan Zimmerli, Institut fur Medizinische Mikrobiologie, Bern / 3010 Bern Christoph Aebi, Universitat Bern/ 3010 Bern Pathogenetic mechanisms of neuronal injury in infectious diseases of thé central nervous System Epidemiologische Untersuchungen Mutagenicity of nitric oxide and reactive oxygen species in thé Salmonella typhimurium reversion assay (Ames test) Mikrobiologische Untersuchungen von Fleisch, Fleischwaren und Fisch und parasitologische Untersuchungen von Schweinefleisch auf Trichinen Molecular analysis of plant- pathogen interactions in cereals Functional expression of olfactory receptor gènes in heterologous Systems Functional expression of olfactory receptor gènes in heterologous Systems. Isolation and characterisation of new mammalian olfactory receptor gènes Diagnostik humanpathogener und tierischer Retroviren Transduction de cellules NIH- 3T3 et de PBMC humains « Peripheral Blood Mononuclear Cells » à l'aide de vecteurs lentiviraux Medizinisch mikrobiologische Diagnostik Interaction between Staphylococcus aureus and epithelial cells. Intracellular location and replicative potential of Staphylococcus aureus The uspAl protein of Moraxella catarrhalis as a vaccine candidate 4844</w:t>
      </w:r>
    </w:p>
    <w:p>
      <w:r>
        <w:t>Date de réception Canton concerné Requérant / Emplacement de l'entreprise Titre abrégé du projet A000107 21.08.00 ZH A000109 07.07.00 BS A000112 07.07.00 BS A000113 07.07.00 BS A000115 07.07.00 BS A000119 24.08.00 ZH A000121 24.08.00 ZH A000122 10.08.00 ZH A000123 10.08.00 ZH A000124 10.08.00 ZH A000125 10.08.00 ZH RikI. L. Eggen, EAWAG, Dûbendorf / 8600 Dûbendorf Christian Dôhring, F. Hoffmann-La Roche AG, Basel / 4070Basel Peter Matzinger, F. Hoffmann-La Roche AG, Basel / 4070 Basel Wolfgang Weber, F. Hoffmann-La Roche AG, Basel / 4070 Basel Peter Dûrr, F. Hoffmann-La Roche AG, Basel / 4070 Basel Jôrg Schûpbach, Universitat Zurich / 8028 Zurich Michael O. Hottiger, Universitat Zurich / 8057 Zurich Andréas Natsch, Givaudan DuebendorfLtd/ 8600 Dûbendorf Heinz Kunz, Givaudan Duebendorf Ltd / 8600 Dûbendorf Andréas Natsch, Givaudan DuebendorfLtd/ 8600 Dûbendorf Boris Schilling, Givaudan Duebendorf Ltd / 8600 Dûbendorf Construction of transgenic and/or mutant Chkimydomonas reinhardtii clones to study gène function and régulation Lehrlingsausbildung Pharmabiologie Cloning and expression of heterologous proteins in Escherichia coli expression and cell culture Systems, purification and activity assay Herstellung von Praparaten fur die praklinische Forschung, Aufarbeitung von Fermentationslôsungen und Biotransformationen mit Produkte-Isolierung Fermentationstechnikum, Forschung und Entwicklung Fermentation Mikrobiologische Qualitatskontrolle Propagation, Beeinflussung und Analyse von menschlichen Retroviren (HIV-1/2, HTL-l/2)in verschiedenen Zellkultursystemen, auch in Interaktion mit anderen Viren (live attenuated vaccine viruses) Involvement of thé transcriptional coactivator p300 in gène expression and DNA synthesis Vapor phase antimould activity of fragance molécules Production of biobase type Appenzeller Antimicrobioal activity of fragance molécules against bacteria Functional expression of odorant receptor gènes in heterologous Systems using Semliki Forest Virus vectors 4845</w:t>
      </w:r>
    </w:p>
    <w:p>
      <w:r>
        <w:t>Numéro Date de Canton Requérant / réception concerné Emplacement de l'entreprise Titre abrégé du projet A000126 21.07.00 BE A000127 19.09.00 BL A000128 28.08.00 BS A000130 01.09.00 BS A000132 26.09.00 BS Joachim Frey, Universitat Bern/ 3012 Bern Paul Friderich, Institut Dr. Viollier, Basel/ 4123 Allschwil Klaus Fiedler, University of Basel/ 4056 Basel Christoph Dehio, Universitat Basel / 4056 Basel Silvia Arber, Universitat Basel/ 4056 Basel Molekulare Analyse von spezifischen Antigenen von Mycoplasma mycoides subsp. mycoides SC Medizinische Diagnostik Protein Expression in transformed endothelial cell lines Mutagenese von Bartonella spp. und Klonierung von Bartonella spp. in Bartonella spp. Neuronal Circuit Formation A000133 05.10.00 BS A000134 25.09.00 BS A000135 22.09.00 BS A000136 25.09.00 BS A000137 24.08.00 BS A000140 11.07.00 VD A000141 12.07.00 ZH A000142 12.07.00 ZH A000145 25.09.00 GR A000146 14.07.00 BE Thomas A. Bickle, Universitat Basel / 4056 Basel Thomas Bûrglin, Universitat Basel / 4056 Basel Urs Jenal, Universitat Basel/ 4056 Basel Howard Riezmann, Universitat Basel / 4056 Basel Martin Spiess, Universitat Basel/ 4056 Basel Giampietro Corradin, University of Lausanne / 1066 Epalinges Elisabeth Minder, Stadtspital Triemli, Zurich / 8063 Zurich J. Gubler / Elisabeth Minder, Stadtspital Triemli, Zurich / 8063 Zurich Karin Eschmann, Kantonsspital Chur / 7000Chur Urs Spahr, Forschungsanstalt fur Milchwirtschaft Liebefeld / 3097 Liebefeld Biology of DNA restriction and modification Systems The rôle of developmental control gènes in Caenorhabditis elegans Temporal and spatial control during thé bacterial cell cycle Endozytose, « Membranetrafficking » und « Proteinsorting » in S. cerevisiae Intracellular sorting of membrane proteins Development of a Plasmodium falciparum vaccine Porphyrie-Diagnostik Stadtspital Triemli, Zentrallabor, Abteilung Bakteriologie/Serologie Ûbliche Mikrobiologie- Routinediagnostik im 250- Betten Zentrumsspital gemass Analysenliste EDI Nachweis von Mikroorganismen in Milch, Milchprodukten und Hilfsstoffen 4846</w:t>
      </w:r>
    </w:p>
    <w:p>
      <w:r>
        <w:t>Date de réception Canton concerné Requérant / Emplacement de l'entreprise Titre abrégé du projet A000147 20.07.00 AG A000148 16.08.00 ZH A000149 09.10.00 ZH A000151 05.10.00 ZH A000152 17.07.00 ZH A000154 17.07.00 BE A000156 18.07.00 BL A000157 18.07.00 BE A000158 13.10.00 SO A000161 19.07.00 GE A000162 19.07.00 BE A000163 19.07.00 AG A000166 09.10.00 ZH Ruth Barensteiner, Roche AG, Sisseln / 4334 Sisseln Roberto F. Speck, Universitatsspital Zurich / 8091 Zurich Martin Schwab, University of Zurich / 8057 Zurich Brigitte Berger-Bachi, Universitat Zurich / 8028 Zurich Beat Schafer, Universitat Zurich / 8032 Zurich E. Peterhans, Universitat Bern/ 3012 Bern N. Jaggi, Kantonales Laboratorium BL, Liestal / 4410 Liestal Andrew Hemphill, Universitat Bern / 3012 Bern H. Deschwanden, IMP Bautest AG, Oberbuch- siten / 4625 Oberbuchsiten Didier Raboud, Passerelle Science-cité, Genève / 1205 Genève Heinz Sager, Universitat Bern/ 3012 Bern James Allen, Novartis Crop Protection AG, Stein / 4332 Stein Martin Schwab, ETH Zurich / 8057 Zurich Validierung von Methoden mit pathogenen Keimen fur die Qualitatskontrolle bei SQPMundSQPR Effects of virus-receptor interactions on HIV- 1 replication, thé cellular microenvironment, and immune response Characterization of Nogo proteins and gènes Genetic and biochemical basis of antibiotic résistance in staphylococci Molecular mechanisms of tumor development : assessment of oncogene and suppressorgene fonction via retroviral mediated expression Diagnostik ausgewahlter Viruserkrankungen der Rinder, Pferde und kleinen Wiederkauer und der Tollwut Mikrobiologische Untersuchungen von Lebensmittel- und Wasserproben The host-parasite relationship during infection with Neospora caninum B akteriologische Untersuchung von Trinkwasser Exposition de plants de pommes de terre transgénique, en milieu confiné, dans le cadre d'un événement scientifique ponctuel organisé par l'Université de Genève Parasitologische Diagnostik (veterinar und human) Test herbicides on protoporphyrinogen-oxidase (PPO) herbicide tolérant plants Rôle of Nogo- A in neuronal régénération in mouse 4847</w:t>
      </w:r>
    </w:p>
    <w:p>
      <w:r>
        <w:t>Date de réception Canton concerné Requérant / Emplacement de l'entreprise Titre abrégé du projet A000167 03.08.00 ZH A000171 20.07.00 BE A000173 09.10.00 VD A000174 20.07.00 AG A000178 10.10.00 BS A000179 10.10.00 BS A000181 10.10.00 BS A000182 09.10.00 BS A000185 24.07.00 TG A000187 10.08.00 ZH A000195 26.07.00 TI A000199 19.09.00 BE A000200 12.10.00 BE A000202 12.10.00 BE A000205 10.08.00 BE Johann Peter Hossle, Universitats-Kinderklinik, Zurich / 8032 Zurich Norbert Millier, Universitat Bern/ 3012 Bern Friedrich Beermann, ISREC, Epalinges / 1066 Epalinges Théo Burki, Labor Dr. Th. Burki, Muhen / 5037 Muhen Stephan Grzesiek, Universitat Basel / 4056 Basel Walter Keller, Universitat Basel/ 4056 Basel Markus Rûegg, Universitat Basel/ 4056 Basel Anastasia Kralli, Universitat Basel/ 4056 Basel Hanspeter Enzler, Obipektin AG, Bischofszell / 9220 Bischofszell Rolf Grutier, Givaudan Duebendort Ltd / 8600 Dûbendorf Antonio Lanzavecchia, Institute for Research in Biomedicine Bellinzona / 6501 Bellinzona Kenneth McCullough, IVI, Mittelhausern / 3147 Mittelhausern Kenneth McCullough, IVI, Mittelhausern / 3147 Mittelhausern Artur Summerfield, IVI, Mittelhausern / 3147 Mittelhausern Martin A. Hofmann, IVI, Mittelhausern / 3147 Mittelhausern «Génération of lentivirus/X- CGD vectors to transduce early potentially quiescent hematopoietic stem cells» Wirt/Parasiten Interaktion bei Giardia lamblia Infektionen Pigmentzellen und Pigmentierungsgene - transgene Mausmodelle Mikrobiologische Untersuchung von Lebensmittel-, Arzneimittel- und Umweltproben Genexpression zwecks Proteingewinnung fur die NMR-Strukturaufklarung Prozessierung und editing von messenger RNA-Vorlaufern und von tRNA Herstellung rekombinanter Protéine in eukaryontischen Zellen und Studium deren Funktionen Efficient expression of steroid hormone modulators in mammalian cells using adenoviral vectors Mikrobiologische Qualitatskontrolle (Lebensmittelbakteriologie) Positive Control Method of QC Procédure 1113 Linear differentiation of unpolarized and effector T lymphocytes: activation requirements and homeostatic maintenance African Swine Fever Immunology Aujeszky Disease Immunology Cloning of Recombinant Proteins in E. Coli Veterinar-Virus-Diagnostik 4848</w:t>
      </w:r>
    </w:p>
    <w:p>
      <w:r>
        <w:t>Numéro Date de Canton réception concerné Requérant / Emplacement de l'entreprise Titre abrégé du projet A000216 02.10.00 BE A000225 24.08.00 LU A000249 27.09.00 SG A000354 25.08.00 BE A000375 29.08.00 VD A000379 02.10.00 VD A000387 30.08.00 ZH A000388 30.08.00 ZH A000389 30.08.00 VD A000637 27.09.00 TI Thomas Bodmer, Universitat Bern / 3010 Bern W. Conrad, Bio-Analytica AG, Luzern / 6000 Luzern Christian Rûegg, Enzym- Labor Dr. Weber AG, St. Gallen / 9001 St. Gallen Félix Burkhardt, Medizinische Analytik AG, Bern/ 3004 Bern Pascal Meylan, CHUV, Lausanne/ 1011 Lausanne J. Bille, CHUV, Lausanne / 1011 Lausanne Bruno Oesch, Prionics AG, Zurich / 8057 Zurich Bruno Oesch, Prionics AG, Zurich / 8057 Zurich Giuseppe Pantaleo, CHUV, Lausanne/ 1011 Lausanne Raffaele Peduzzi, Istituto Cant. Batteriosierologico, Lugano/ 6904 Lugano Klinische Mikrobiologie Medizinisch-mikrobiologische Diagnostik Humanmedizinische Diagnostik Durchfïïhrung von medizinischen Analysen zu diagonstischen Zwecken inkl. Verfahren der medizinischen Mikrobiologie Rôle of thé nef gène in thé replication and cytopathic effect of HIV. Mycobacterium tuberculosis- and HIV- mediated apoptosis régulation Diagnostic microbiologique (bactériologie, virologie, mycobactériologie, parasitologie, sérologie, diagnostic moléculaire, hygiène hospitalière) Diagnostik von Prionenerkrankungen Forschung mit Prionen der Klassen 2 (Schafscrapie, Nagertierscrapie, Chronic wasting disease) und 3** (BSE, CJD) Etude du pathogène infectieux du virus de l'Immunodéficience Humaine de type 1 Diagnostica batteriologica 4849</w:t>
      </w:r>
    </w:p>
    <w:p>
      <w:r>
        <w:t>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(http://www.buwal.en/stobobio/f/index.htm). Veuillez vous annoncer auparavant au Bureau de Biotechnologie de la Confédération, c/o OFEFP, téléphone +41 31 323 55 99, fax +41 31 324 79 78, contact.biotech@buwal.admin.ch. 31 octobre 2000 Office fédéral de l'environnement, des forêts et du paysage: Bureau de Biotechnologie de la Confédération 4850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43 Cahier Numero Geschäftsnummer --- Numéro d'affaire Numero dell'oggetto Datum 31.10.2000 Date Data Seite 4843-4850 Page Pagina Ref. No 10 124 929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