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10124174 vom 27. April 1999</w:t>
      </w:r>
    </w:p>
    <w:p>
      <w:r>
        <w:t>Bundesverwaltung, 1999-04-27, DE</w:t>
      </w:r>
    </w:p>
    <w:p>
      <w:r>
        <w:rPr>
          <w:b/>
        </w:rPr>
        <w:t xml:space="preserve">Quelle: </w:t>
      </w:r>
      <w:r>
        <w:t>https://mcp.opencaselaw.ch/entscheid/ch_vb__td_class__metadataCell__10124174__td_</w:t>
      </w:r>
    </w:p>
    <w:p>
      <w:r>
        <w:t>FR: CH_VB 10124174 du 27 avril 1999</w:t>
      </w:r>
    </w:p>
    <w:p>
      <w:r>
        <w:t>IT: CH_VB 10124174 del 27 aprile 1999</w:t>
      </w:r>
    </w:p>
    <w:p>
      <w:pPr>
        <w:pStyle w:val="Heading2"/>
      </w:pPr>
      <w:r>
        <w:t>Erwägungen</w:t>
      </w:r>
    </w:p>
    <w:p>
      <w:r>
        <w:rPr>
          <w:b/>
        </w:rPr>
        <w:t>E. 1</w:t>
      </w:r>
    </w:p>
    <w:p>
      <w:r>
        <w:t>L'Office fédéral des assurances sociales (OFAS) a interjeté un recours de droit administratif contre le jugement du Tribunal administratif du canton de Genève du 27 avril 1999, dans la cause qui vous oppose à la Permanence Médico-Chirurgicale de Grand-Montfleury Versoix SA et à la Fondation de prévoyance PREVAL.</w:t>
      </w:r>
    </w:p>
    <w:p>
      <w:r>
        <w:rPr>
          <w:b/>
        </w:rPr>
        <w:t>E. 2</w:t>
      </w:r>
    </w:p>
    <w:p>
      <w:r>
        <w:t>Un exemplaire du recours de droit administratif ainsi que des réponses de la Permanence Médico-Chirurgicale de Grand-Montfleury Versoix SA et de la Fondation de prévoyance PREVAL sont à votre disposition au Greffe du Tribunal fédéral des assurances à Lucerne, Adligenswilerstrasse 24.</w:t>
      </w:r>
    </w:p>
    <w:p>
      <w:r>
        <w:rPr>
          <w:b/>
        </w:rPr>
        <w:t>E. 3</w:t>
      </w:r>
    </w:p>
    <w:p>
      <w:r>
        <w:t>Conformément à l'art. 110 OJ (cf. art. 132 OJ), il vous est loisible de répon- dre au recours de l'OFAS. A cet effet, un délai de 20 jours, commençant à courir dès la publication de la présente communication, vous est accordé. Votre mémoire devra être établi en trois exemplaires. 15 décembre 1999 Tribunal fédéral des assurances: Le secrétaire général, Medici FF02 162</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02 Cahier Numero Geschäftsnummer --- Numéro d'affaire Numero dell'oggetto Datum 18.01.2000 Date Data Seite 162-162 Page Pagina Ref. No 10 124 174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