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10109919 vom 23. Februar 1999</w:t>
      </w:r>
    </w:p>
    <w:p>
      <w:r>
        <w:t>Bundesverwaltung, 1999-02-23, DE</w:t>
      </w:r>
    </w:p>
    <w:p>
      <w:r>
        <w:rPr>
          <w:b/>
        </w:rPr>
        <w:t xml:space="preserve">Quelle: </w:t>
      </w:r>
      <w:r>
        <w:t>https://mcp.opencaselaw.ch/entscheid/ch_vb__td_class__metadataCell__10109919__td_</w:t>
      </w:r>
    </w:p>
    <w:p>
      <w:r>
        <w:t>FR: CH_VB 10109919 du 23 février 1999</w:t>
      </w:r>
    </w:p>
    <w:p>
      <w:r>
        <w:t>IT: CH_VB 10109919 del 23 febbraio 1999</w:t>
      </w:r>
    </w:p>
    <w:p>
      <w:pPr>
        <w:pStyle w:val="Heading2"/>
      </w:pPr>
      <w:r>
        <w:t>Erwägungen</w:t>
      </w:r>
    </w:p>
    <w:p>
      <w:r>
        <w:rPr>
          <w:b/>
        </w:rPr>
        <w:t>E. 1</w:t>
      </w:r>
    </w:p>
    <w:p>
      <w:r>
        <w:t>L'enquête pénale militaire ordonnée le 4 mai 1998 contre est clôturée par un non-lieu.</w:t>
      </w:r>
    </w:p>
    <w:p>
      <w:r>
        <w:rPr>
          <w:b/>
        </w:rPr>
        <w:t>E. 2</w:t>
      </w:r>
    </w:p>
    <w:p>
      <w:r>
        <w:t>Les frais sont supportés par la Confédération.</w:t>
      </w:r>
    </w:p>
    <w:p>
      <w:r>
        <w:rPr>
          <w:b/>
        </w:rPr>
        <w:t>E. 3</w:t>
      </w:r>
    </w:p>
    <w:p>
      <w:r>
        <w:t>L'auditeur en chef et sont informés qu'en application des art. 118 et 197 PPM, ils disposent d'un délai de 20 jours, dès communi- cation de l'ordonnance de non-lieu, pour recourir contre elle, par écrit, au- près de l'auditeur soussigné, avec indication des motifs et des conclusions.</w:t>
      </w:r>
    </w:p>
    <w:p>
      <w:r>
        <w:rPr>
          <w:b/>
        </w:rPr>
        <w:t>E. 7</w:t>
      </w:r>
    </w:p>
    <w:p>
      <w:r>
        <w:t>juillet 1999 Tribunal militaire de division 2: L'auditeur, major Jürg Egli FF28 4956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1999 Année Anno Band 5 Volume Volume Heft 28 Cahier Numero Geschäftsnummer --- Numéro d'affaire Numero dell'oggetto Datum 20.07.1999 Date Data Seite 4956-4956 Page Pagina Ref. No</w:t>
      </w:r>
    </w:p>
    <w:p>
      <w:r>
        <w:rPr>
          <w:b/>
        </w:rPr>
        <w:t>E. 10</w:t>
      </w:r>
    </w:p>
    <w:p>
      <w:r>
        <w:t>109 919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