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10109915 vom 13. Juli 1999</w:t>
      </w:r>
    </w:p>
    <w:p>
      <w:r>
        <w:t>Bundesverwaltung, 1999-07-13, DE</w:t>
      </w:r>
    </w:p>
    <w:p>
      <w:r>
        <w:rPr>
          <w:b/>
        </w:rPr>
        <w:t xml:space="preserve">Quelle: </w:t>
      </w:r>
      <w:r>
        <w:t>https://mcp.opencaselaw.ch/entscheid/ch_vb__td_class__metadataCell__10109915__td_</w:t>
      </w:r>
    </w:p>
    <w:p>
      <w:r>
        <w:t>FR: CH_VB 10109915 du 13 juillet 1999</w:t>
      </w:r>
    </w:p>
    <w:p>
      <w:r>
        <w:t>IT: CH_VB 10109915 del 13 luglio 1999</w:t>
      </w:r>
    </w:p>
    <w:p>
      <w:pPr>
        <w:pStyle w:val="Heading2"/>
      </w:pPr>
      <w:r>
        <w:t>Erwägungen</w:t>
      </w:r>
    </w:p>
    <w:p>
      <w:r>
        <w:rPr>
          <w:b/>
        </w:rPr>
        <w:t>E. 13</w:t>
      </w:r>
    </w:p>
    <w:p>
      <w:r>
        <w:t>juin 1999 au 15 juin 2002 (renouvellement) Permis avec dérogation en vertu de l'art. 28 LTr Helios A. Charpilloz SA, 2735 Malleray-Bévilard Ateliers de décolletage et dès reprises, atelier „Turbo"</w:t>
      </w:r>
    </w:p>
    <w:p>
      <w:r>
        <w:rPr>
          <w:b/>
        </w:rPr>
        <w:t>E. 15</w:t>
      </w:r>
    </w:p>
    <w:p>
      <w:r>
        <w:t>ho</w:t>
      </w:r>
    </w:p>
    <w:p>
      <w:r>
        <w:rPr>
          <w:b/>
        </w:rPr>
        <w:t>E. 20</w:t>
      </w:r>
    </w:p>
    <w:p>
      <w:r>
        <w:t>juin 1999 au 22 juin 2002 (renouvellement) Permis avec dérogation en vertu de l'art. 28 LTr Von Roll Handling Systems Ltd, 2800 Delémont Usinage CNC 3 ho</w:t>
      </w:r>
    </w:p>
    <w:p>
      <w:r>
        <w:rPr>
          <w:b/>
        </w:rPr>
        <w:t>E. 25</w:t>
      </w:r>
    </w:p>
    <w:p>
      <w:r>
        <w:t>juillet 1999 au 13 mai 2000 (renouvellement) - COOP Genève, 1242 Satigny Boulangerie, pâtisserie et expédition 24 ho 2 mai 1999 au 4 mai 2002 (renouvellement) Travail du dimanche (art. 19 LTr) - COOP Genève, 1242 Satigny Boulangerie 18 ho 2 mai 1999 au 4 mai 2002 (renouvellement) 1999-4607 .4907 '</w:t>
      </w:r>
    </w:p>
    <w:p>
      <w:r>
        <w:t>- Helios A. Charpilloz SA, 2735 Malleray-Bévilard Ateliers de décolletage et de taillage 5 ho 20 juin 1999 au 22 juin 2002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45/29 50). 13 juillet 1999 Secrétariat d'Etat à l'économie: Direction dû travail 4908.</w:t>
      </w:r>
    </w:p>
    <w:p>
      <w:r>
        <w:t>Allocation de subsides fédéraux pour la correction des cours d'eau Décision de l'Office fédéral de l'économie des eaux - Canton de Vaud, communes de Vevey, Saint-Légier, Corsier et Blonay. La construction d'une herse à flottants sur la Veveyse de Fégire, décision n°354 Voies de recours Un recours administratif peut être déposé contre cette décision au Département fédé- ral de l'environnement, des transports, de l'énergie et de la communication, confor- mément aux art. 44 ss de la loi fédérale sur la procédure administrative (RS 172.021), art. 12 de la loi fédérale sur la protection de la nature et du paysage (RS 457) et art. 14 de la loi fédérale sur les chemins pour piétons et les chemins de ran- donnée pédestre (RS 704), cela dans-les 30 jours qui suivent la publication dans la Feuille fédérale. Le mémoire doit être déposé en deux exemplaires et contenir les conclusions motivées ainsi que les moyens de preuve, la signature du recourant ou celle de son mandataire. Qui a qualité pour recourir peut, pendant le délai de recours, examiner les décisions et les dossiers de projet en question, en s'adressant à l'Office fédéral de l'économie des eaux, rue du Débarcadère 20, 2501 Bienne, après s'être préalablement annoncé par téléphone (032 328 87 73). 13 juillet 1999 Office fédéral de l'économie des eaux 1999-4601 - 4909</w:t>
      </w:r>
    </w:p>
    <w:p>
      <w:r>
        <w:t>Allocation de subsides fédéraux pour des projets forestiers Décision de la Direction fédérale des forêts Commune d'Essertines-sur-Rolle VD, équipements de desserte, chemin de Ronnez, n° de projet 42U-VD-2086/0001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13 juillet 1999 Direction fédérale des forêts 4910 ' 1999-4582</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1999 Année Anno Band 5 Volume Volume Heft</w:t>
      </w:r>
    </w:p>
    <w:p>
      <w:r>
        <w:rPr>
          <w:b/>
        </w:rPr>
        <w:t>E. 27</w:t>
      </w:r>
    </w:p>
    <w:p>
      <w:r>
        <w:t>Cahier Numero Geschäftsnummer --- Numéro d'affaire Numero dell'oggetto Datum 13.07.1999 Date Data Seite 4904-4910 Page Pagina Ref. No 10 109 915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