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10109430 vom 27. April 1998</w:t>
      </w:r>
    </w:p>
    <w:p>
      <w:r>
        <w:t>Bundesverwaltung, 1998-04-27, DE</w:t>
      </w:r>
    </w:p>
    <w:p>
      <w:r>
        <w:rPr>
          <w:b/>
        </w:rPr>
        <w:t xml:space="preserve">Quelle: </w:t>
      </w:r>
      <w:r>
        <w:t>https://mcp.opencaselaw.ch/entscheid/ch_vb__td_class__metadataCell__10109430__td_</w:t>
      </w:r>
    </w:p>
    <w:p>
      <w:r>
        <w:t>FR: CH_VB 10109430 du 27 avril 1998</w:t>
      </w:r>
    </w:p>
    <w:p>
      <w:r>
        <w:t>IT: CH_VB 10109430 del 27 aprile 1998</w:t>
      </w:r>
    </w:p>
    <w:p>
      <w:pPr>
        <w:pStyle w:val="Heading2"/>
      </w:pPr>
      <w:r>
        <w:t>Volltext</w:t>
      </w:r>
    </w:p>
    <w:p>
      <w:r>
        <w:t>#ST# Assemblée fédérale Le Conseil national s'est réuni le lundi 27 avril 1998, à 14 h. 30, le Conseil des Etats le mardi 28 avril 1998, à 17 h. 15, en session spéciale d'avril 1998 (13e session de la 45e législature). La session spéciale a été close pour le Conseil national le mercredi 29 avril et pour le Conseil des Etats le jeudi 30 avril 1998. Sont entrés au Conseil national Monsieur Caspar Baader-Buri, avocat, originaire de Gelterkinden, domicilié à Gel- terkinden (en remplacement de Monsieur Hans-Rudolf Nebiker, démissionnaire); Madame Ruth Genner, «dipi. Lebensmittel-Ingenieurin EPF», originaire de Buch SH, domiciliée à Zurich (en remplacement de Madame Verena Diener, démission- naire); Madame Jacqueline Fehr, conseillère en organisation, originaire de Rüdlingen SH et Winterthour, domiciliée à Winterthour (en remplacement de Monsieur Elmar Leder- gerber, démissionnaire); Monsieur Charles-Albert Antille, agent commercial et président de Sierre, originaire de Saint-Luc, domicilié à Sierre (en remplacement de Monsieur Pascal Couchepin, élu conseiller fédéral). FF18 2166</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1998 Année Anno Band 2 Volume Volume Heft 18 Cahier Numero Geschäftsnummer --- Numéro d'affaire Numero dell'oggetto Datum 12.05.1998 Date Data Seite 2166-2166 Page Pagina Ref. No 10 109 430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