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10105453 vom 25. April 1988</w:t>
      </w:r>
    </w:p>
    <w:p>
      <w:r>
        <w:t>Bundesverwaltung, 1988-04-25, DE</w:t>
      </w:r>
    </w:p>
    <w:p>
      <w:r>
        <w:rPr>
          <w:b/>
        </w:rPr>
        <w:t xml:space="preserve">Quelle: </w:t>
      </w:r>
      <w:r>
        <w:t>https://mcp.opencaselaw.ch/entscheid/ch_vb__td_class__metadataCell__10105453__td_</w:t>
      </w:r>
    </w:p>
    <w:p>
      <w:r>
        <w:t>FR: CH_VB 10105453 du 25 avril 1988</w:t>
      </w:r>
    </w:p>
    <w:p>
      <w:r>
        <w:t>IT: CH_VB 10105453 del 25 aprile 1988</w:t>
      </w:r>
    </w:p>
    <w:p>
      <w:pPr>
        <w:pStyle w:val="Heading2"/>
      </w:pPr>
      <w:r>
        <w:t>Erwägungen</w:t>
      </w:r>
    </w:p>
    <w:p>
      <w:r>
        <w:rPr>
          <w:b/>
        </w:rPr>
        <w:t>E. 24</w:t>
      </w:r>
    </w:p>
    <w:p>
      <w:r>
        <w:t>ho</w:t>
      </w:r>
    </w:p>
    <w:p>
      <w:r>
        <w:rPr>
          <w:b/>
        </w:rPr>
        <w:t>E. 25</w:t>
      </w:r>
    </w:p>
    <w:p>
      <w:r>
        <w:t>juillet 1988 jusqu'à nouvel avis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24 mai 1988 Office fédéral de l'industrie, des arts et métiers et du travail : Division de la protection des travailleurs et du droit du travail 610</w:t>
      </w:r>
    </w:p>
    <w:p>
      <w:r>
        <w:t>Concession accordée pour une conduite de gaz naturel Balzers-Trubbach-Coire Le 27 avril 1988, le Conseil fédéral a octroyé à la ville de Coire ainsi qu'à la Gasverbund Ostschweiz AG, Zurich, la concession pour construire et exploiter une conduite de gaz naturel allant de Balzers (frontière Lichtenstein/Suisse) à Coire, en passant par Trübbach. En même temps, il leur a conféré le droit fédéral d'expropriation. Suite à cet octroi, la procédure d'approbation des plans suivra: les plans détaillés pourront être consultés dans chaque commune et toute personne intéressée a le droit de s'y opposer. La conduite servira à approvisionner en gaz naturel la région de Coire et permettra, par la suite, de raccorder d'autres communes. La demande de concession a été publiée dans la Feuille fédérale n° 40, du 13 octobre 1987 (FF 1987 III 170). 24 mai 1988 Office fédéral de l'énergie Concession accordée pour une conduite de gaz naturel Malters-Hunenberg Le 13 avril 1988, le Conseil fédéral a octroyé à la SA Erdgas Zentralschweiz, 6002 Lucerne, la concession requise pour construire et exploiter une conduite de gaz naturel de Malters à Hünenberg, et il lui a conféré le droit d'expropriation lui permettant d'acquérir les droits nécessaires. La conduite projetée, reliée à l'installation Ruswil-Lucerne, alimentera en gaz la région de Zoug. La demande de concession a été publiée dans la Feuille fédérale n° 39, du 6 octobre 1987 (FF 1987 III 149). 24 mai 1988 Office fédéral de l'énergie 32151 611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1988 Année Anno Band 2 Volume Volume Heft 20 Cahier Numero Geschäftsnummer --- Numéro d'affaire Numero dell'oggetto Datum 24.05.1988 Date Data Seite 606-611 Page Pagina Ref. No 10 105 453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