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10104708 vom 2. April 1986</w:t>
      </w:r>
    </w:p>
    <w:p>
      <w:r>
        <w:t>Bundesverwaltung, 1986-04-02, DE</w:t>
      </w:r>
    </w:p>
    <w:p>
      <w:r>
        <w:rPr>
          <w:b/>
        </w:rPr>
        <w:t xml:space="preserve">Quelle: </w:t>
      </w:r>
      <w:r>
        <w:t>https://mcp.opencaselaw.ch/entscheid/ch_vb__td_class__metadataCell__10104708__td_</w:t>
      </w:r>
    </w:p>
    <w:p>
      <w:r>
        <w:t>FR: CH_VB 10104708 du 2 avril 1986</w:t>
      </w:r>
    </w:p>
    <w:p>
      <w:r>
        <w:t>IT: CH_VB 10104708 del 2 aprile 1986</w:t>
      </w:r>
    </w:p>
    <w:p>
      <w:pPr>
        <w:pStyle w:val="Heading2"/>
      </w:pPr>
      <w:r>
        <w:t>Volltext</w:t>
      </w:r>
    </w:p>
    <w:p>
      <w:r>
        <w:t>#ST# Arrêté du Conseil fédéral étendant le champ d'application de la convention collective de travail pour l'industrie de la plâtrerie et de la peinture Modification du 2 avril 1986 Le Conseil fédéral suisse arrête: I Le champ d'application des clauses suivantes, qui modifient la convention collective cadre pour l'industrie de la plâtrerie et de la peinture, annexée à l'arrêté du Conseil fédéral du 11 juillet 1985 ", est étendu: Art. 9, ch. 9.1. et 9.2. 9.1. Salaires horaires moyens dans les entreprises ... les salaires horaires conventionnels moyens des entreprises situées dans les territoires mentionnés ci-après s'élèvent à: Peintres Plâtriers Argovie Tout le canton 17.40 18.60 Berne Berne-Ville, commune 17.90 18.65 Berne-Campagne Zone 1 Communes: Köniz, Bolligen, Mûri 17.85 18.60 Zone 2 Communes: Zollikofen, Brem- garten, Wohlen, Stettlen 17.75 18.60 Zone 3 Communes: Münsingen Worb, Konolfingen, Belp, Toffen, Langnau, Kehrsatz, Vechigen, district de Laupen 17.40 18.60 D FF 1985 II 683 1986-282 1271</w:t>
      </w:r>
    </w:p>
    <w:p>
      <w:r>
        <w:t>Convention collective de travail pour l'industrie de la peinture Peintres Plâtriers Zone 4 Toutes les autres localités dans les districts de Berne, Konolfingen, Signau, Schwarzenburg et Seftigen 17.40 18.50 Bienne et environs Plâtriers- Communes: Bienne, Nidau, peintres Evilard et Macolin 17.70 18.60 17.80 Frutigen, Simmental, Saanen Districts: Frutigen, Nieder- simmental, Obersimmental, Saanen et commune de Leissigen . 17.40 18.50 Jura bernois Districts: Courtelary, Laufon, Crépisseurs Moutier et La Neuveville 17.40 18.90 17.90 Interlaken-Oberhasli Districts: Interlaken et Oberhasli . 17.40 18.60 Langenthal et environs Communes: Langenthal, Lotzwil, Gutenburg, Madiswil, Kleindiet- wil, Melchnau, Roggwil, Wynau, Aaarwangen, Bannwil, Schwarz- häusern, Bützberg, Herzogenbuch- see, Thörigen, Bettenhausen, Bollodingen, Bleienbach, Rütschelen et Ursenbach 17.40 18.60 Haute-Argovie, Seeland Zone 1 Districts: Aarberg, Buren, Erlach, Nidau (sans la ville) Communes: Attiswil, Wiedlis- bach, Ober- et Niederbipp, Wangen a.d.A., Berthoud, Herzogenbuchsee, Oberburg, Münchenbuchsee, Wiler, Bätter- kinden, Koppigen et Utzenstorf .. 17.40 18.60 1272</w:t>
      </w:r>
    </w:p>
    <w:p>
      <w:r>
        <w:t>Convention collective de travail pour l'industrie de la peinture Peintres Plâtriers Zone 2 Toutes les autres communes dans les districts d'Aarwangen, Berthoud, Fraubrunnen, Trachsel- waldet Wangen a.d.A 17.40 18.60 Thoune-Steffisburg District de Thoune 17.40 18.60 Jura Crépisseurs Tout le canton 17.40 18.90 17.90 Glaris Tout le canton 17.40 Canton de Lucerne et Suisse centrale Cantons: Uri, Schwyz, Obwald, Nidwald et Lucerne 18.50 Peinture ville et canton de Lucerne Tout le canton 17.40 Peinture Suisse centrale et plâtrerie canton de Zoug Cantons: Uri, Schwyz, Obwald, Nidwald et Zoug 17.40 Zoug 18.60 Schaffhouse, peinture Tout le canton 17.40 Schaffhouse, plâtrerie Tout le canton 18.60 Suisse orientale, peinture Cantons: Appenzell Rh.-Ext, Appenzell Rh.-Int, Glaris, Grisons, Saint-Gall et Thurgovie . 17.40 Ville de Saint-Gall 17.50 84 Feuille fédérale. 138eannée. Vol. I 1273</w:t>
      </w:r>
    </w:p>
    <w:p>
      <w:r>
        <w:t>Convention collective de travail pour l'industrie de la peinture Peintres Plâtriers Suisse orientale, plâtrerie Cantons: Appenzell Rh.-Ext., Appenzell Rh.-Int., Glaris Saint- Gall, Thurgovie et Grisons (exceptés les districts de la crépisseurs Bernina, Moesa et Bergell) 18.50 17.85 Ville de Saint-Gall 18.60 17.95 Zurich Ville de Zurich 17.90 Zurich-Campagne, peinture District d'Affoltern a. A 17.45 Limmattal (district de Zurich) .... 17.45 Andelfingen (district), Feuerthalen et Flurlingen 17.45 Autres communes 17.45 Oberland zurichois Districts: Uster, Pfäffikon et Hinwil 17.45 Unterland zurichoi Districts: Bülach et Dielsdorf 17.45 Lac de Zurich et environs Communes: Zollikon et Zumikon 17.55 Küsnacht, Erlenbach, Herrliberg, Rüschlikon Thalwil, Oberrieden, Morgen, Adliswil, Kilchberg, Langnau, Meilen et Wädenswil ainsi que les autres localités dans les districts de Horgen et Meilen .. 17.45 Zurich-Campagne, plâtrerie Tout le canton à l'exception des villes de Zurich et de Winterthour 18.60 Winterthour Ville de Winterthour 17.70 18.60 1274</w:t>
      </w:r>
    </w:p>
    <w:p>
      <w:r>
        <w:t>'%&gt; Convention collective de travail pour l'industrie de la peinture Peintres Plâtriers Tessin Tout le canton 17.40 9.2. Augmentations des salaires 9.2.1. ...les salaires horaires de base effectifs des peintres et des plâtriers sont augmentés d'une manière générale de 50 centimes à l'heure. 9.2.2. ... les salaires horaires de base effectifs des travailleurs auxiliaires sont augmentés d'une manière générale de 50 centimes à l'heure. 9.2.3. ... les salaires effectifs des travailleurs qualifiés et des travailleurs auxiliaires rémunérés au mois sont augmentés d'une manière générale de 95 francs. II Les employeurs qui ont accordé à leurs travailleurs depuis le 1er avril 1986 une augmentation de salaire générale, peuvent en tenir compte dans l'aug- mentation de salaire selon l'article 9.2 de la convention collective de travail. III La présente modification entre en vigueur le 21 avril 1986 et a effet jusqu'au 31 mars 1990. 2 avril 1986 Au nom du Conseil fédéral suisse: Le président de la Confédération, Egli Le chancelier de la Confédération, Buser 30615 1275</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plâtrerie et de la peinture Modification du 2 avril 1986 In Bundesblatt Dans Feuille fédérale In Foglio federale Jahr 1986 Année Anno Band 1 Volume Volume Heft 14 Cahier Numero Geschäftsnummer --- Numéro d'affaire Numero dell'oggetto Datum 15.04.1986 Date Data Seite 1271-1275 Page Pagina Ref. No 10 104 708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