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10104468 vom 10. Mai 1985</w:t>
      </w:r>
    </w:p>
    <w:p>
      <w:r>
        <w:t>Bundesverwaltung, 1985-05-10, DE</w:t>
      </w:r>
    </w:p>
    <w:p>
      <w:r>
        <w:rPr>
          <w:b/>
        </w:rPr>
        <w:t xml:space="preserve">Quelle: </w:t>
      </w:r>
      <w:r>
        <w:t>https://mcp.opencaselaw.ch/entscheid/ch_vb__td_class__metadataCell__10104468__td_</w:t>
      </w:r>
    </w:p>
    <w:p>
      <w:r>
        <w:t>FR: CH_VB 10104468 du 10 mai 1985</w:t>
      </w:r>
    </w:p>
    <w:p>
      <w:r>
        <w:t>IT: CH_VB 10104468 del 10 maggio 1985</w:t>
      </w:r>
    </w:p>
    <w:p>
      <w:pPr>
        <w:pStyle w:val="Heading2"/>
      </w:pPr>
      <w:r>
        <w:t>Erwägungen</w:t>
      </w:r>
    </w:p>
    <w:p>
      <w:r>
        <w:rPr>
          <w:b/>
        </w:rPr>
        <w:t>E. 19</w:t>
      </w:r>
    </w:p>
    <w:p>
      <w:r>
        <w:t>mars 1985), le délai référendaire a expiré le 17 juin 1985 sans avoir été utilisé: - Loi fédérale subventionnant l'école primaire publique (abrogation); - Loi fédérale supprimant des subventions mineures dans le domaine de la santé publique. Pour les lois fédérales et arrêtés fédéraux suivants (publiés dans la Feuille fédérale n° 12 du 2 avril 1985), le délai référendaire a expiré le 1er juillet 1985 sans avoir été utilisé: - Loi fédérale adaptant l'arrêté du Conseil fédéral concernant la perception d'un impôt fédéral direct à la loi fédérale sur la prévoyance profes- sionnelle; - Loi fédérale concernant l'utilisation du produit des droits d'entrée sur les carburants; - Arrêté fédéral concernant l'adhésion de la Suisse à la Société inter- américaine d'investissement; - Arrêté fédéral approuvant la Convention portant création d'une Organi- sation européenne Eumetsat pour l'exploitation de satellites météo- rologiques; - Arrêté fédéral sur la collaboration de la Suisse à des mesures monétaires internationales (modification); - Arrêté fédéral concernant la différenciation de droits de douane sur les carburants; 717</w:t>
      </w:r>
    </w:p>
    <w:p>
      <w:r>
        <w:t>- Arrêté fédéral concernant la convention relative à l'Organisation euro- péenne de télécommunications par satellite «EUTELSAT». 13 août 1985 Chancellerie fédérale 30107 718</w:t>
      </w:r>
    </w:p>
    <w:p>
      <w:r>
        <w:t>Comptes de la Confédération 1982-1984; Résultats trimestriels 1985 30 juin 1985 Comptes 1982-1984; résultats trimestriels 1985 Recettes fiscales - Rendements bruts, résultats trimestriels - Résultats trimestriels cumulés - Parts des cantons - Résultats annuels Droits de douane Droits sur les carburants Provisions et dépenses capitalisées concernant les constructions routières Imposition du tabac Impôt anticipé Rendement brut des droits de timbre fédéraux 1985-709 719</w:t>
      </w:r>
    </w:p>
    <w:p>
      <w:r>
        <w:t>Comptes 1982-1984; résultats trimestriels 1985 Année Trimestre 1 c 1982 C. 1983 C. 1984 B. 1985 1982 I. trim. II. » m. » IV. » Période compi. 1983 1. trim. II. » III. » IV. » Période compi. 1984 1. trim. II. » III. » IV. » Période compi. 1985 1. trim; II. » III » IV. » Période compi. Dépenses 1 2 1027 1001 980 1026 296 277 213 212 29 239 308 203 221 30 260 248 232 207 33 272 253 Autorités et personnel 3 2218 2317 2409 2501 500 512 518 670 18 533 538 541 687 18 540 550 565 699 55 568 579 Dépenses générales 4 1685 1850 1939 2116 277 351 387 508 162 331 415 398 521 185 329 410 400 506 294 314 420 Parts des camions 5 1423 1497 1674 1677 30 825 284 285 - ] 270 883 158 181 5 182 903 275 230 84 240 954 CO "al -ìj 11 4&gt; ° r U E de 6 3250 3329 3744 3785 891 743 810 773 33 826 883 755 824 41 922 986 824 957 55 960 1020 Subventions fédérales 7 5346 5711 5935 6096 1210 756 1145 1781 454 1427 727 1018 2013 526 1214 974 1392 1880 475 1304 1024 Mesures d'entraide et institutions internationales 8 615 686 767 822 161 107 120 170 57 125 158 141 225 37 146 171 161 220 69 128 215 Immeubles et mobilier 9 2335 2334 2484 3059 397 427 525 782 204 342 551 659 542 240 349 431 513 615 576 652 609 Entreprises exécutées en communauté 10 1146 1145 1133 1305 188 247 336 357 18 234 228 272 361 50 153 211 258 422 89 104 153 Preis et marchandises U 248 413 579 527 43</w:t>
      </w:r>
    </w:p>
    <w:p>
      <w:r>
        <w:rPr>
          <w:b/>
        </w:rPr>
        <w:t>E. 21</w:t>
      </w:r>
    </w:p>
    <w:p>
      <w:r>
        <w:t>40 108 36 52 232 31 75</w:t>
      </w:r>
    </w:p>
    <w:p>
      <w:r>
        <w:rPr>
          <w:b/>
        </w:rPr>
        <w:t>E. 23</w:t>
      </w:r>
    </w:p>
    <w:p>
      <w:r>
        <w:t>181 44 -17 118 253 36 43 ni ? 12 19293 20283 21644 22914 3993 4266 4378 5646 1010 4379 4923 4176 5650 1155 4276 4928 4603 5854 1983 4578 5270 Charges Excédent des dépenses 13 424 855 448 683 424 855 448 . Versements aux provisions 14 639 890 1119 754 639 890 1119 . des 111 15 789 606 419 436 789 606 419 . H 16 1852 2351 1986 1873 1852 2351 1986 442 '£ IZ r 12 12 8 8 12 12 8 720 (en millions de francs)</w:t>
      </w:r>
    </w:p>
    <w:p>
      <w:r>
        <w:t>Recettes Preis '• et marchandises 18 109 80 74 67 6 5 21 14 63 6 16</w:t>
      </w:r>
    </w:p>
    <w:p>
      <w:r>
        <w:rPr>
          <w:b/>
        </w:rPr>
        <w:t>E. 24</w:t>
      </w:r>
    </w:p>
    <w:p>
      <w:r>
        <w:t>g</w:t>
      </w:r>
    </w:p>
    <w:p>
      <w:r>
        <w:rPr>
          <w:b/>
        </w:rPr>
        <w:t>E. 26</w:t>
      </w:r>
    </w:p>
    <w:p>
      <w:r>
        <w:t>6 10 21 7</w:t>
      </w:r>
    </w:p>
    <w:p>
      <w:r>
        <w:rPr>
          <w:b/>
        </w:rPr>
        <w:t>E. 30</w:t>
      </w:r>
    </w:p>
    <w:p>
      <w:r>
        <w:t>5 4 u Produil de la fortune 19 438 400 388 422 44 92 90 57 155 11 56 113 104 116 36 58 93 84 117 47 66 Recettes fiscales 20 17382 18000 19683 20732 3755 5278 3866 3421 1062 4990 5644 3333 3848 185 4667 6047 3964 3869 1 136 5097 6506 Recettes diverses 21 940 948 1051 1010 86 133 129 381 211 95 142 135 156 420 110 147 139 147 508 117 155 al3 22 18869 19428 21 196 22231 3891 5508 4106 3873 1 491 5 102 5858 3605 4 116 747 4819 6262 4217 4 107 1 791 5266 6731 Revenus | 23 _ _ — — — — • W ', Prélèvements sur k provisions et autre; 24/ 63 211 245 151 63 211 245 • Augmentation des immobilisations 25 553 877 929 919 553 877 929 I 26 616 1088 1174 1070 616 1088 1174 83 27 — — — — — _ • Année Trimestre . 28 C. 1982 C. 1983 C. 1984 B. 1985 1982 I. trim. II. » III. » IV. » Période compi. 1983 I. trim. II. » III. » IV. » Période compi. 1984 I. trim. II. » III. » IV. » Période compi. 1985 I. trim. II. » III. » IV. » Période compi. " Détail, voir les deux pages suivantes. 49 Feuille fédérale. 137e année. Vol. U 721</w:t>
      </w:r>
    </w:p>
    <w:p>
      <w:r>
        <w:t>Droits sur le tabac Droits sur les car- burants Droits supplémen- taires sur les carburants Autres droits supplé- mentaires Redevance pour le trafic des poids lourds Redevance pour l'utilisa- tion des rou- tes nationales Autres recettes Total Trimestre Année - Rendements bruts, résultats trimestriels 10 1 400 1 904 1209 1275 1 073 1 516 1689 1423 1405 1331 11 244 049 264219 277 119 259253 238 804 276 128 280 108 266 723 221 027 281 790 12 324 533 352524 371374 334 408 319854 368 346 ' 373101 344 160 296 186 375641 13 5391 6 188 7839 6402 5681 7806 8064 7956 6276 10 186 14 — — — — — — — 12 149 4946 15 — — — — — — — 78451</w:t>
      </w:r>
    </w:p>
    <w:p>
      <w:r>
        <w:rPr>
          <w:b/>
        </w:rPr>
        <w:t>E. 31</w:t>
      </w:r>
    </w:p>
    <w:p>
      <w:r>
        <w:t>Cahier Numero Geschäftsnummer --- Numéro d'affaire Numero dell'oggetto Datum 13.08.1985 Date Data Seite 717-729 Page Pagina Ref. No 10 104 468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