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10104361 vom 25. April 1985</w:t>
      </w:r>
    </w:p>
    <w:p>
      <w:r>
        <w:t>Bundesverwaltung, 1985-04-25, DE</w:t>
      </w:r>
    </w:p>
    <w:p>
      <w:r>
        <w:rPr>
          <w:b/>
        </w:rPr>
        <w:t xml:space="preserve">Quelle: </w:t>
      </w:r>
      <w:r>
        <w:t>https://mcp.opencaselaw.ch/entscheid/ch_vb__td_class__metadataCell__10104361__td_</w:t>
      </w:r>
    </w:p>
    <w:p>
      <w:r>
        <w:t>FR: CH_VB 10104361 du 25 avril 1985</w:t>
      </w:r>
    </w:p>
    <w:p>
      <w:r>
        <w:t>IT: CH_VB 10104361 del 25 aprile 1985</w:t>
      </w:r>
    </w:p>
    <w:p>
      <w:pPr>
        <w:pStyle w:val="Heading2"/>
      </w:pPr>
      <w:r>
        <w:t>Erwägungen</w:t>
      </w:r>
    </w:p>
    <w:p>
      <w:r>
        <w:rPr>
          <w:b/>
        </w:rPr>
        <w:t>E. 16</w:t>
      </w:r>
    </w:p>
    <w:p>
      <w:r>
        <w:t>mars 8 juin 28 septembre 7 décembre 14 mai 1985 Chancellerie fédérale 29887 83 Feuille fédérale. 137eannée. Vol. I 1225</w:t>
      </w:r>
    </w:p>
    <w:p>
      <w:r>
        <w:t>Initiative populaire «pour une protection des exploitations paysannes et contre les fabriques d'animaux (Initiative en faveur des petits paysans)» Aboutissement La Chancellerie fédérale suisse, vu les articles 68, 69, 71 et 72 de la loi fédérale du 17 décembre 1976" sur les droits politiques; vu le rapport de l'Office fédéral de la statistique sur la vérification des listes de signatures déposées le 28 février 1985 à l'appui de l'initiative populaire «pour une protection des exploitations paysannes et contre les fabriques d'animaux (Initiative en faveur des petits paysans)»2',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