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Question 18: vom 14. März 1983</w:t>
      </w:r>
    </w:p>
    <w:p>
      <w:r>
        <w:t>Bundesverwaltung, 1983-03-14, DE</w:t>
      </w:r>
    </w:p>
    <w:p>
      <w:r>
        <w:rPr>
          <w:b/>
        </w:rPr>
        <w:t xml:space="preserve">Quelle: </w:t>
      </w:r>
      <w:r>
        <w:t>https://mcp.opencaselaw.ch/entscheid/ch_vb_Question_18_</w:t>
      </w:r>
    </w:p>
    <w:p>
      <w:r>
        <w:t>FR: CH_VB Question 18: du 14 mars 1983</w:t>
      </w:r>
    </w:p>
    <w:p>
      <w:r>
        <w:t>IT: CH_VB Question 18: del 14 marzo 1983</w:t>
      </w:r>
    </w:p>
    <w:p>
      <w:pPr>
        <w:pStyle w:val="Heading2"/>
      </w:pPr>
      <w:r>
        <w:t>Erwägungen</w:t>
      </w:r>
    </w:p>
    <w:p>
      <w:r>
        <w:rPr>
          <w:b/>
        </w:rPr>
        <w:t>E. 14</w:t>
      </w:r>
    </w:p>
    <w:p>
      <w:r>
        <w:t>März 1983 N 365 Fragestunde Frage 22: Röthlin. Bundesgesetz über Jagd und Vogelschutz. Totalrevision Loi sur la chasse et la protection. Révision totale Im März 1973 wurde eine Motion über eine Totalrevision des Jagd- und Vogelschutzgesetzes überwiesen. Ich ersuche um Auskunft, bis wann dieses revidierte Gesetz vom Bun- desrat verabschiedet und dem Rat vorgelegt wird. Bundesrat Egli: Die Botschaft zum Gesetz, nach welchem Sie fragen, liegt vor. Sie wird vom Bundesrat in einer der nächsten Sitzungen behandelt. Frage 23: Dirren. Neues Sturmgewehr - Fusil d'assaut</w:t>
      </w:r>
    </w:p>
    <w:p>
      <w:r>
        <w:rPr>
          <w:b/>
        </w:rPr>
        <w:t>E. 14.30</w:t>
      </w:r>
    </w:p>
    <w:p>
      <w:r>
        <w:t>h Vorsitz - Présidence: Herr Eng/M. Gautier Wahlprüfung und Vereidigung Vérification des pouvoirs et prestation de serment Rüttimann, Berichterstatter: Das Büro hat die Wahl von Herrn Theo Fischer-Sursee geprüft. Herr Fischer ersetzt unsere Kollegin Frau Josi Meier, die am 27. Februar 1983 in den Ständerat gewählt wurde. Auf der Liste der Christlich- demokratischen Volkspartei des Kantons Luzern ist Herr Fischer der Ersatzkandidat mit den meisten Stimmen. Der Regierungsrat hat ihn am 10. März 1983 als gewählt erklärt. Der Beschluss ist im Amtsblatt veröffentlicht worden. Das Büro hat festgestellt, dass bei Herrn Fischer keine Unver- einbarkeit mit dem Nationalratsmandat besteht. Es bean- tragt daher einstimmig, die Wahl von Herrn Fischer zu vali- dieren. Präsident: Das Büro beantragt Ihnen, die Wahl von Herrn Theo Fischer zu validieren. Ein anderer Antrag wird nicht gestellt. Die Wahl ist somit gültig erklärt. Herr Fischer-Sursee wird vereidigt M. Fischer-Sursee prête serment Präsident: Herr Nationalrat Fischer, der Rat nimmt Kenntnis von Ihrem Eid. In seinem Namen heisse ich Sie willkommen und entbiete Ihnen meine besten Wünsche. #ST# Fragestunde - Heure des questions Question 18: Butty. KSZE in Madrid. Schlussdokument CSCE à Madrid. Document final La réunion de Madrid sur la CSCE a repris le 8 février 1983. En décembre 1981, les neutres et non-alignés ont déposé un projet de document final. Les négociations ont été per- turbées par la déclaration de l'état de guerre en Pologne, au même moment. Les mois ont passé. Ce document sert-il toujours de base à la négociation et les travaux arrivent-ils bientôt à leur terme? Qu'en est-il de la proposition d'une conférence sur le dés- armement faite dans le cadre de la CSCE à Madrid? Quel est l'avis de notre délégation à ce sujet? M.Aubert, président de la Confédération: La réunion de Madrid de la CSCE a été suspendue pendant huit mois, au cours de l'année 1982, en raison des événements du 13 décembre 1981 en Pologne. Lors de la reprise des travaux, en novembre dernier, les 35 délégations ont été saisies, d'une part, du projet de docu- ment final déposé en décembre 1981 par les neutres et les non-alignés - le projet appelé RM-39 - et, d'autre part,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