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65.73 vom 7. Dezember 2000</w:t>
      </w:r>
    </w:p>
    <w:p>
      <w:r>
        <w:t>Bundesverwaltung, 2000-12-07, DE</w:t>
      </w:r>
    </w:p>
    <w:p>
      <w:r>
        <w:rPr>
          <w:b/>
        </w:rPr>
        <w:t xml:space="preserve">Quelle: </w:t>
      </w:r>
      <w:r>
        <w:t>https://mcp.opencaselaw.ch/entscheid/ch_vb_JAAC_65.73__</w:t>
      </w:r>
    </w:p>
    <w:p>
      <w:r>
        <w:t>FR: CH_VB JAAC 65.73 du 7 décembre 2000</w:t>
      </w:r>
    </w:p>
    <w:p>
      <w:r>
        <w:t>IT: CH_VB JAAC 65.73 del 7 dicembre 2000</w:t>
      </w:r>
    </w:p>
    <w:p>
      <w:pPr>
        <w:pStyle w:val="Heading2"/>
      </w:pPr>
      <w:r>
        <w:t>Erwägungen</w:t>
      </w:r>
    </w:p>
    <w:p>
      <w:r>
        <w:rPr>
          <w:b/>
        </w:rPr>
        <w:t>E. 1</w:t>
      </w:r>
    </w:p>
    <w:p>
      <w:r>
        <w:t>Art. 105 cpv. 1 lett. c LAsi in relazione con gli art. 1 cpv. 2 OCRA. Art. 20 cpv. 1 lett. b (in relazione con gli art. 14a e 14b) LDDS. Competenza del Dipartimento federale di giustizia e polizia (DFGP) per i ricorsi contro le decisioni dell’Ufficio federale dei rifugati (UFR) circa l’ammissione provvisoria giusta l’art 14b LDDS. Art. 13 CEDU: ricorso effettivo. La decisione con cui l’UFR respinge una domanda d’ammissione provvisoria, inoltrata dall’autorità cantonale di polizia degli stranieri al di fuori di una procedura d’asilo, va impugnata con ricorso al DFGP. La competenza della Commissione svizzera di ricorso in materia d’asilo (CRA) non è derivabile nemmeno dall’art. 13 CEDU. Die Beschwerdeführer verfügten im Kanton Bern über ausländerrechtliche Aufenthaltsbewilligungen L, welche ihnen - unter gleichzeitiger Anordnung der Wegweisung - von den kantonalen Fremdenpolizeibehörden entzogen wurden. Eine von der Beschwerdeführerin dagegen erhobene Beschwerde wurde von der Polizei- und Militärdirektion des Kantons Bern abgewiesen; die Verfügung betreffend den Beschwerdeführer erwuchs unangefochten in Rechtskraft. Den Beschwerdeführern wurde eine Ausreisefrist bis zum 31. April 1999 (Beschwerdeführer) beziehungsweise bis zum 25. Juni 1999 (Beschwerdeführerin) angesetzt. Mit an das Bundesamt für Flüchtlinge (BFF) gerichteter Eingabe ihres Rechtsvertreters vom 23. Dezember 1999 beantragten die Beschwerdeführer in der Folge die «Erteilung von F-Ausweisen». Zur Begründung brachten die Beschwerdeführer vor, sie befürchteten, im Kosovo Opfer einer Blutfehde zu werden. Mit Schreiben vom 30. Dezember 1999 bestätigte das BFF dem Rechtsvertreter der Beschwerdeführer den Eingang der Eingabe. Unter Hinweis auf Art. 14b des Bundesgesetzes vom 26. März 1931 über Aufenthalt und Niederlassung der Ausländer (ANAG, SR 142.20) (wonach im rein fremdenpolizeilichen Verfahren die vorläufige Aufnahme vom Bundesamt für Ausländerfragen, der Bundesanwaltschaft und der kantonalen Fremdenpolizeibehörde beantragt werden kann) führte das BFF aus, es liege nicht in seiner Kompetenz, weitere Schritte zu unternehmen, und retournierte die Eingabe vom 23. Dezember 1999 an den Absender. Mit Schreiben vom 14. Januar 2000 und vom 25. Juli 2000 beantragte die Fremdenpolizei des Kantons Bern beim BFF die Anordnung der vorläufigen Aufnahme der Beschwerdeführer. Mit Verfügung vom 17. Oktober 2000 (adressiert an die Fremdenpolizei des Kantons Bern und unter Zustellung einer Kopie an den Rechtsvertreter der Beschwerdeführer) wies das BFF diesen Antrag ab. Zur Begründung wurde im Wesentlichen ausgeführt, dass die Beschwerdeführer in der Schweiz kein Asylgesuch gestellt hätten und der Vollzug der Wegweisung sowohl zulässig als auch zumutbar und möglich erscheine.</w:t>
      </w:r>
    </w:p>
    <w:p>
      <w:r>
        <w:rPr>
          <w:b/>
        </w:rPr>
        <w:t>E. 2</w:t>
      </w:r>
    </w:p>
    <w:p>
      <w:r>
        <w:t>In der Rechtsmittelbelehrung führte das BFF aus, gegen diese Verfügung könne innert 30 Tagen beim Eidgenössischen Justiz-und Polizeidepartement (EJPD) Beschwerde erhoben werden. Mit Eingabe ihres Rechtsvertreters vom 16. November 2000 beantragen die Beschwerdeführer bei der Schweizerischen Asylrekurskommission (ARK) die Aufhebung der BFF-Verfügung vom 17. Oktober 2000 und die Anordnung der vorläufigen Aufnahme. Die ARK tritt auf die Beschwerde nicht ein und übermittelt die Akten dem EJPD. Aus den Erwägungen: 1.a. In formeller Hinsicht stellt sich vorab die Frage, ob die ARK zur Behandlung der vorliegenden Beschwerde überhaupt zuständig ist. Gemäss Art. 105 Abs. 1 des Asylgesetzes vom 26. Juni 1998 (AsylG, SR 142.31) ist die ARK nämlich nur in den abschliessend genannten Fällen laut Bst. a-e dieser Bestimmung zur Behandlung von Beschwerden gegen Entscheide des BFF zuständig, währenddem gemäss Abs. 4 von Art. 105 AsylG über die anderen Beschwerden das Departement endgültig entscheidet, soweit nicht die Verwaltungsgerichtsbeschwerde an das Bundesgericht zulässig ist. b. Gemäss Rechtsmittelbelehrung des BFF kann gegen die Verfügung vom 17. Oktober 2000 innert 30 Tagen beim EJPD Beschwerde erhoben werden. c. Die Beschwerdeführer haben ihre Eingabe vom 16. November 2000 entgegen dieser Rechtsmittelbelehrung bei der ARK eingereicht und stellen sich auf den Standpunkt, dass sich die sachliche Zuständigkeit der ARK aus Art. 105 Abs. 1 Bst. c AsylG sowie aus den Art. 3 und 13 der Konvention vom</w:t>
      </w:r>
    </w:p>
    <w:p>
      <w:r>
        <w:rPr>
          <w:b/>
        </w:rPr>
        <w:t>E. 4</w:t>
      </w:r>
    </w:p>
    <w:p>
      <w:r>
        <w:t>Rechtsmittelbelehrung des BFF vom 17. Oktober 2000 - des EJPD, im letzteren Falle - wie von den Beschwerdeführern geltend gemacht - diejenige der ARK gegeben. a. Diesbezüglich ergibt sich aus den Verfahrensakten, dass der Aufenthalt der Beschwerdeführer vor der Einreichung ihrer Eingabe vom 23. Dezember 1999 stets nach den allgemeinen ausländerrechtlichen Bestimmungen geregelt war; die Beschwerdeführer stellten bei ihrer Einreise in die Schweiz kein Asylgesuch und verfügten von Anfang an über eine fremdenpolizeiliche Aufenthaltsbewilligung L (wobei sich aus den Akten keine näheren Hinweise auf den genauen Rechtsgrund dieser Bewilligung ergeben). Nach der Anordnung der Wegweisung durch die Fremdenpolizei des Kantons Bern wurde ihnen eine Ausreisefrist bis zum 31. April 1999 (Beschwerdeführer) beziehungsweise bis zum 25. Juni 1999 (Beschwerdeführerin) angesetzt. Mit ihren an das BFF gerichteten Eingaben vom 23. Dezember 1999 beziehungsweise vom 25. Juli 2000 machten die Beschwerdeführer beziehungsweise die Fremdenpolizeibehörden des Kantons Bern sodann das Vorliegen von Wegweisungshindernissen gemäss Art. 14a ANAG geltend. Nach dem in E. 2a hievor Gesagten richtet sich der Beschwerdeweg somit grundsätzlich nach Art. 20 Abs. 1 Bst. b ANAG, da das BFF den Beschwerdeführern die beantragte vorläufige Aufnahme ausschliesslich gestützt auf die allgemeinen ausländerrechtlichen Bestimmungen des ANAG verweigerte. b.aa. An diesem Ergebnis vermöchte sich nur etwas zu ändern, wenn die an das BFF gerichtete Eingabe der Beschwerdeführer vom 23. Dezember 1999 als Asylgesuch im Sinne von Art. 18 AsylG zu qualifizieren wäre, hätte doch das BFF diesfalls eine asylrechtliche Anordnung des Wegweisungsvollzuges getroffen (die Bejahung der asylrechtlichen Grundlage der angefochtenen Verfügung hätte im vorliegenden Beschwerdeverfahren allerdings vorab deren Kassation und die Rückweisung der Sache an das BFF zur materiellen Beurteilung des Asylgesuches zur Folge). Gemäss Art. 18 AsylG (welcher abgesehen von redaktionellen Änderungen der Bestimmung von Art. 13 des Asylgesetzes vom 5. Oktober 1979 [AsylG von 1979], AS 1980 1718 entspricht [vgl. Botschaft zur Totalrevision des Asylgesetzes, BBl 1996 II 51]) gilt als Asylgesuch jede Äusserung, mit der eine Person zu erkennen gibt, dass sie in der Schweiz um Schutz vor Verfolgung nachsucht. Dabei ist nach der Asylrechtslehre und der - angesichts der bloss redaktionellen Änderungen dieser Bestimmung im Rahmen der letzten Asylgesetzesrevision immer noch geltenden - Rechtsprechung der ARK von einem weiten Verfolgungsbegriff auszugehen, welcher neben den in Art. 3 AsylG genannten Gründen auch die Wegweisungshindernisse gemäss Art. 44 Abs. 2 AsylG in Verbindung mit Art. 14a ANAG umfasst (vgl. Entscheidungen und Mitteilungen der Schweizerischen Asylrekurskommission [EMARK] 1999 Nr. 17 E. 4a S. 114; EMARK 1993 Nr. 16 E. 5 S. 104; VPB 58.32 E. 3b S. 113 f.; vgl. auch Walter Kälin, Grundriss des Asylverfahrens, Basel/Frankfurt a.M. 1990, S. 259 f., sowie Alberto Achermann / Christina Hausammann, Handbuch des Asylrechts, 2. Aufl., Bern 1991, S. 292 ff.). bb. Die Beschwerdeführer haben in ihrer Eingabe vom 23. Dezember 1999 zwar das Vorliegen völker- und landesrechtlicher Wegweisungshindernisse geltend gemacht, welche grundsätzlich vom soeben umschriebenen weiten Verfolgungsbegriff umfasst wären. Sie haben indessen beim BFF (und</w:t>
      </w:r>
    </w:p>
    <w:p>
      <w:r>
        <w:rPr>
          <w:b/>
        </w:rPr>
        <w:t>E. 5</w:t>
      </w:r>
    </w:p>
    <w:p>
      <w:r>
        <w:t>nunmehr auch auf Beschwerdeebene) ausdrücklich und ausschliesslich die Erteilung einer F-Bewilligung (d.h. die Anordnung der vorläufigen Aufnahme) beantragt. Auch unter Berücksichtigung der Tatsache, dass Parteierklärungen beziehungsweise -begehren nach dem erkennbaren wirklichen Sinn auszulegen sind und - insbesondere bei Laiengesuchen - unglückliche, sichtlich ungewollte oder unbeholfene Wortwahl gemäss bundesgerichtlicher Rechtsprechung nicht schaden darf (vgl. dazu Fritz Gygi, Bundesverwaltungsrechtspflege, 2. Aufl., Bern 1983, S. 50, mit weiteren Hinweisen.), ist daher davon auszugehen, dass die von einem im Asylrecht versierten Rechtsanwalt vertretenen Beschwerdeführer bewusst kein Asylgesuch zu stellen gedachten. Mit ihrem klaren Rechtsbegehren und dessen Begründung haben die Beschwerdeführer somit im Rahmen der insoweit auch im Verwaltungsverfahren geltenden Dispositionsmaxime dem BFF den Prüfungsgegenstand vorgegeben, ist doch die urteilende Behörde im Verwaltungsverfahren grundsätzlich an die Parteianträge gebunden (vgl. Alfred Kölz / Isabelle Häner, Verwaltungsverfahren und Verwaltungsrechtspflege des Bundes, 2. Aufl., Zürich 1998, S. 36, Rz. 103; Gygi, a.a.O., S. 191; vgl. auch VPB 59.47 E. 2). Bei dieser Sachlage hat das BFF die Eingabe der Beschwerdeführer vom 23. Dezember 1999 zu Recht nicht als Asylgesuch entgegengenommen und diese auf den fremdenpolizeilichen Weg gemäss Art. 14b ANAG verwiesen. c. Zusammenfassend ist festzuhalten, dass die Beschwerdeführer während ihres Aufenthaltes in der Schweiz nie ein Asylgesuch gestellt haben. Die Verfügung des BFF vom 17. Oktober 2000 über die (Verweigerung der) vorläufige(n) Aufnahme stützt sich daher nicht auf Art. 44 Abs. 2 AsylG, sondern ausschliesslich auf Art. 14a ANAG; damit liegt keine bei der ARK anfechtbare Verfügung im Sinne von Art. 105 Abs. 1 Bst. c AsylG in Verbindung mit Art. 1 Abs. 2 VOARK über den Vollzug der Wegweisung während oder nach Abschluss eines Asylverfahrens vor. An diesem Ergebnis vermag auch die von den Beschwerdeführern vertretene Auffassung, sie würden eine Gefährdung im Sinne von Art. 3 EMRK geltend machen und hätten daher Anspruch auf eine wirksame Beschwerde im Sinne von Art. 13 EMRK, welche nur im Falle einer Zuständigkeit der ARK gegeben sei, nichts zu ändern, können sie doch die Rüge einer allfälligen Verletzung von Art. 13 EMRK (durch die Ausgestaltung des landesrechtlichen Instanzenzuges) auch im ausländerrechtlichen Verfahren, letztinstanzlich sogar beim Europäischen Gerichtshof für Menschenrechte, vorbringen. 4. Bei dieser Sachlage ist auf die an die ARK gerichtete Beschwerde zufolge fehlender sachlicher Zuständigkeit nicht einzutreten (vgl. Art. 9 Abs. 2 des Bundesgesetzes über das Verwaltungsverfahren vom 20. Dezember 1968 [VwVG], SR 172.021); die Verfahrensakten sind in Anwendung von Art. 8 Abs. 1 VwVG dem gemäss Art. 20 Abs. 1 Bst. b ANAG zuständigen EJPD zur weiteren Behandlung zu übermitteln. Der Vollzug der Wegweisung bleibt indessen bis zu allfällig anderslautender Anordnung des Departementes ausgesetzt.</w:t>
      </w:r>
    </w:p>
    <w:p>
      <w:r>
        <w:rPr>
          <w:b/>
        </w:rPr>
        <w:t>E. 6</w:t>
      </w:r>
    </w:p>
    <w:p>
      <w:r>
        <w:t>Schweizerisches Bundesarchiv, Digitale Amtsdruckschriften Archives fédérales suisses, Publications officielles numérisées Archivio federale svizzero, Pubblicazioni ufficiali digitali JAAC 65.73 - Auszug aus dem Urteil der Schweizerischen Asylrekurskommission vom 7. Dezember 2000 i.S. M. J. und P. J., Bundesrepublik Jugoslawien [Kosovo], auch erschienen in Entscheidungen und Mitteilungen der Schweizerischen Asylrekurskommission [E... In Verwaltungspraxis der Bundesbehörden Dans Jurisprudence des autorités administratives de la Confédération In Giurisprudenza delle autorità amministrative della Confederazione Jahr 2001 Année Anno Band 65 Volume Volume Seite --- Page Pagina Ref. No 150 005 285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