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62.94 vom 11. September 1997</w:t>
      </w:r>
    </w:p>
    <w:p>
      <w:r>
        <w:t>Bundesverwaltung, 1997-09-11, DE</w:t>
      </w:r>
    </w:p>
    <w:p>
      <w:r>
        <w:rPr>
          <w:b/>
        </w:rPr>
        <w:t xml:space="preserve">Quelle: </w:t>
      </w:r>
      <w:r>
        <w:t>https://mcp.opencaselaw.ch/entscheid/ch_vb_JAAC_62.94__</w:t>
      </w:r>
    </w:p>
    <w:p>
      <w:r>
        <w:t>FR: CH_VB JAAC 62.94 du 11 septembre 1997</w:t>
      </w:r>
    </w:p>
    <w:p>
      <w:r>
        <w:t>IT: CH_VB JAAC 62.94 del 11 settembre 1997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septembre 1997, déclarant irrecevable la req. N° 26245/95, P. N. c / Suisse Immissions de bruit dues à l’adoption d’un nouveau plan de vol pour l’aéroport de Bâle-Mulhouse. Art. 6 § 1 CEDH. Notion de contestation relative à des droits et obligations de caractère civil. En l’espèce, le requérant, propriétaire d’une maison située à quelque</w:t>
      </w:r>
    </w:p>
    <w:p>
      <w:r>
        <w:rPr>
          <w:b/>
        </w:rPr>
        <w:t>E. 12</w:t>
      </w:r>
    </w:p>
    <w:p>
      <w:r>
        <w:t>km dall’aeroporto, non ha dimostrato che le immissioni foniche di cui si duole raggiungono un livello che potrebbe essere contrario alla legislazione svizzera (gli aeromobili sorvolavano il fondo del ricorrente a un’altitudine di 1000 m e il territorio svizzero non era interessato dai decolli notturni). Non vi è pertanto stata alcuna contestazione reale e seria ai sensi di tale disposizione. 2</w:t>
      </w:r>
    </w:p>
    <w:p>
      <w:r>
        <w:t>Schweizerisches Bundesarchiv, Digitale Amtsdruckschriften Archives fédérales suisses, Publications officielles numérisées Archivio federale svizzero, Pubblicazioni ufficiali digitali JAAC 62.94 - Déc. rendue en anglais1 par la Comm. eur. DH le 11 septembre 1997, déclarant irrecevable la req. N° 26245/95, P. N. c / Suisse In Verwaltungspraxis der Bundesbehörden Dans Jurisprudence des autorités administratives de la Confédération In Giurisprudenza delle autorità amministrative della Confederazione Jahr 1998 Année Anno Band 62 Volume Volume Seite --- Page Pagina Ref. No 150 004 085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