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62.92 vom 3. Dezember 1997</w:t>
      </w:r>
    </w:p>
    <w:p>
      <w:r>
        <w:t>Bundesverwaltung, 1997-12-03, DE</w:t>
      </w:r>
    </w:p>
    <w:p>
      <w:r>
        <w:rPr>
          <w:b/>
        </w:rPr>
        <w:t xml:space="preserve">Quelle: </w:t>
      </w:r>
      <w:r>
        <w:t>https://mcp.opencaselaw.ch/entscheid/ch_vb_JAAC_62.92__</w:t>
      </w:r>
    </w:p>
    <w:p>
      <w:r>
        <w:t>FR: CH_VB JAAC 62.92 du 3 décembre 1997</w:t>
      </w:r>
    </w:p>
    <w:p>
      <w:r>
        <w:t>IT: CH_VB JAAC 62.92 del 3 dicembre 1997</w:t>
      </w:r>
    </w:p>
    <w:p>
      <w:pPr>
        <w:pStyle w:val="Heading2"/>
      </w:pPr>
      <w:r>
        <w:t>Volltext</w:t>
      </w:r>
    </w:p>
    <w:p>
      <w:r>
        <w:t>JAAC 62.92 Déc. rendue en anglais1 par la Comm. eur. DH le 3 décembre 1997, déclarant irrecevable la req. N° 26382/95, K. W. c / Suisse Compensation, par le canton de Zurich, d’une part d’une somme due à titre de réparation pour traitement erroné et détention illégale en hôpitaux psychiatriques, avec une créance pour frais de justice. Art. 5 § 5 CEDH. Droit à réparation en cas de détention contraire à l’art. 5 CEDH. En l’espèce, la plus grande part de la somme allouée (plus des cinq sixièmes) a été versée directement au requérant, tandis que moins d’un sixième a fait l’objet d’une compensation; cette circonstance n’a cependant pas privé le requérant de son droit ni rendu celui-ci «théorique ou illusoire» au sens de la jurisprudence des organes de la Convention, car il a néanmoins effectivement bénéficié de son dû à travers la diminution de ses dettes. Verrechnung eines Teils einer geschuldeten Genugtuung aus fehlerhafter Behandlung und widerrechtlichem Freiheitsentzug in psychiatrischen Anstalten mit einer Forderung des Kantons Zürich betreffend Gerichtskosten. Art. 5 § 5 EMRK. Recht auf Entschädigung im Fall einer Art. 5 EMRK zuwiderlaufenden Haft. Im vorliegenden Fall wurde die geschuldete Genugtuung zum grössten Teil (mehr als fünf Sechstel) dem Beschwerdeführer direkt überwiesen, wobei weniger als ein Sechstel verrechnet wurde; dadurch wurde jedoch das Recht auf Entschädigung nach Art. 5 § 5 EMRK nicht «theoretisch oder illusorisch» im Sinne der Rechtsprechung der Strassburger Organe, denn das dem Beschwerdeführer Zustehende kam ihm durch die Minderung seiner Schulden gleichwohl zugute. 1</w:t>
      </w:r>
    </w:p>
    <w:p>
      <w:r>
        <w:t>Compensazione di parte di un importo dovuto a titolo di riparazione per trattamento errato e detenzione illegale in ospedali psichiatrici con un credito per spese processuali del Canton Zurigo. Art. 5 § 5 CEDU. Diritto a una riparazione in caso di detenzione contraria all’art. 5 CEDU. Nella fattispecie, la maggior parte della somma assegnata (più dei cinque sesti) è stata versata direttamente al ricorrente, mentre meno di un sesto è stato oggetto di compensazione; tale circostanza non ha tuttavia privato il ricorrente del suo diritto né ha reso tale diritto «teorico o illusorio» ai sensi della giurisprudenza degli organi della Convenzione, poiché egli ha effettivamente beneficiato di quanto gli era dovuto mediante la diminuzione dei suoi debiti. 2</w:t>
      </w:r>
    </w:p>
    <w:p>
      <w:r>
        <w:t>Schweizerisches Bundesarchiv, Digitale Amtsdruckschriften Archives fédérales suisses, Publications officielles numérisées Archivio federale svizzero, Pubblicazioni ufficiali digitali JAAC 62.92 - Déc. rendue en anglais1 par la Comm. eur. DH le 3 décembre 1997, déclarant irrecevable la req. N° 26382/95, K. W. c / Suisse In Verwaltungspraxis der Bundesbehörden Dans Jurisprudence des autorités administratives de la Confédération In Giurisprudenza delle autorità amministrative della Confederazione Jahr 1998 Année Anno Band 62 Volume Volume Seite --- Page Pagina Ref. No 150 004 079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