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59.140 vom 22. Februar 1995</w:t>
      </w:r>
    </w:p>
    <w:p>
      <w:r>
        <w:t>Bundesverwaltung, 1995-02-22, DE</w:t>
      </w:r>
    </w:p>
    <w:p>
      <w:r>
        <w:rPr>
          <w:b/>
        </w:rPr>
        <w:t xml:space="preserve">Quelle: </w:t>
      </w:r>
      <w:r>
        <w:t>https://mcp.opencaselaw.ch/entscheid/ch_vb_JAAC_59.140__</w:t>
      </w:r>
    </w:p>
    <w:p>
      <w:r>
        <w:t>FR: CH_VB JAAC 59.140 du 22 février 1995</w:t>
      </w:r>
    </w:p>
    <w:p>
      <w:r>
        <w:t>IT: CH_VB JAAC 59.140 del 22 febbraio 1995</w:t>
      </w:r>
    </w:p>
    <w:p>
      <w:pPr>
        <w:pStyle w:val="Heading2"/>
      </w:pPr>
      <w:r>
        <w:t>Erwägungen</w:t>
      </w:r>
    </w:p>
    <w:p>
      <w:r>
        <w:rPr>
          <w:b/>
        </w:rPr>
        <w:t>E. 1</w:t>
      </w:r>
    </w:p>
    <w:p>
      <w:r>
        <w:t>La Commission rappelle que l’art. 8 CEDH ne garantit pas comme tel le droit pour un étranger de ne pas être expulsé d’un pays déterminé ni celui de s’établir dans un pays donné (voir, par ex., déc. du 5 mai 1981 sur la req. N° 9203/80, DR 24, p. 239). Cependant, l’exclusion d’une personne d’un pays où résident ses proches parents peut soulever un problème au regard de cette disposition (cf., par ex., déc. du 8 décembre 1981 sur la req. N° 9478/81, DR 27, p. 242; déc. du 8 septembre 1988 sur la req. N° 13654/88, DR 57, p. 287). La Commission a également affirmé que la vie familiale des parents avec leurs enfants subsiste nonobstant le divorce d’un couple marié (cf. déc. du</w:t>
      </w:r>
    </w:p>
    <w:p>
      <w:r>
        <w:rPr>
          <w:b/>
        </w:rPr>
        <w:t>E. 2</w:t>
      </w:r>
    </w:p>
    <w:p>
      <w:r>
        <w:t>Schweizerisches Bundesarchiv, Digitale Amtsdruckschriften Archives fédérales suisses, Publications officielles numérisées Archivio federale svizzero, Pubblicazioni ufficiali digitali JAAC 59.140 - Déc. de la Comm. eur. DH du 22 février 1995, déclarant irrecevable la req. N° 23701/94, Mehmet et Sinan Biçilir c / Suisse In Verwaltungspraxis der Bundesbehörden Dans Jurisprudence des autorités administratives de la Confédération In Giurisprudenza delle autorità amministrative della Confederazione Jahr 1995 Année Anno Band 59 Volume Volume Seite --- Page Pagina Ref. No 150 002 492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