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58.102 vom 7. April 1994</w:t>
      </w:r>
    </w:p>
    <w:p>
      <w:r>
        <w:t>Bundesverwaltung, 1994-04-07, DE</w:t>
      </w:r>
    </w:p>
    <w:p>
      <w:r>
        <w:rPr>
          <w:b/>
        </w:rPr>
        <w:t xml:space="preserve">Quelle: </w:t>
      </w:r>
      <w:r>
        <w:t>https://mcp.opencaselaw.ch/entscheid/ch_vb_JAAC_58.102__</w:t>
      </w:r>
    </w:p>
    <w:p>
      <w:r>
        <w:t>FR: CH_VB JAAC 58.102 du 7 avril 1994</w:t>
      </w:r>
    </w:p>
    <w:p>
      <w:r>
        <w:t>IT: CH_VB JAAC 58.102 del 7 aprile 1994</w:t>
      </w:r>
    </w:p>
    <w:p>
      <w:pPr>
        <w:pStyle w:val="Heading2"/>
      </w:pPr>
      <w:r>
        <w:t>Volltext</w:t>
      </w:r>
    </w:p>
    <w:p>
      <w:r>
        <w:t>JAAC 58.102 Déc. rendue en anglais par la Comm. eur. DH le 7 avril 1994, déclarant irrecevable les req. N° 18 051/91 und 19 115/91, Elsa Hug-Vonwald ainsi que Elsa et Christian Hug-Vonwald c / Suisse Aménagement du territoire et expropriation. Art. 6 § 1 CEDH. Garantie d’un tribunal indépendant et impartial. Applicabilité de cette disposition à la procédure de planification locale (confirmation de jurisprudence). Le TF saisi d’un recours de droit administratif et d’un recours de droit public a rempli quant aux griefs qui lui étaient soumis les exigences posées à un tribunal par l’art. 6 § 1 CEDH. Raumplanung und Enteignung. Art. 6 § 1 EMRK. Garantie eines unabhängigen und unparteiischen Gerichts. Anwendbarkeit dieser Bestimmung auf das Verfahren der Ortsplanung (Bestätigung der Rechtsprechung). Das mit Verwaltungsgerichtsbeschwerde und mit staatsrechtlicher Beschwerde angerufene BGer erfüllte bezüglich der ihm unterbreiteten Rügen die an ein Gericht nach Art. 6 § 1 EMRK gestellten Anforderungen. 1</w:t>
      </w:r>
    </w:p>
    <w:p>
      <w:r>
        <w:t>Pianificazione del territorio ed espropriazione. Art. 6 § 1 CEDU. Garanzia di un tribunale indipendente e imparziale. Applicabilità di questo disposto alla procedura di pianificazione locale (conferma della giurisprudenza). Il TF adito con ricorso di diritto amministrativo e ricorso di diritto pubblico ha adempiuto, per quanto concerne le censure deferitegli, le esigenze poste a un tribunale giusta l’art. 6 § 1 CEDU.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58.102 - Déc. rendue en anglais par la Comm. eur. DH le 7 avril 1994, déclarant irrecevable les req. N° 18 051/91 und 19 115/91, Elsa Hug-Vonwald ainsi que Elsa et Christian Hug-Vonwald c / Suisse In Verwaltungspraxis der Bundesbehörden Dans Jurisprudence des autorités administratives de la Confédération In Giurisprudenza delle autorità amministrative della Confederazione Jahr 1994 Année Anno Band 58 Volume Volume Seite --- Page Pagina Ref. No 150 001 955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