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57.75 vom 10. September 1993</w:t>
      </w:r>
    </w:p>
    <w:p>
      <w:r>
        <w:t>Bundesverwaltung, 1993-09-10, DE</w:t>
      </w:r>
    </w:p>
    <w:p>
      <w:r>
        <w:rPr>
          <w:b/>
        </w:rPr>
        <w:t xml:space="preserve">Quelle: </w:t>
      </w:r>
      <w:r>
        <w:t>https://mcp.opencaselaw.ch/entscheid/ch_vb_JAAC_57.75__</w:t>
      </w:r>
    </w:p>
    <w:p>
      <w:r>
        <w:t>FR: CH_VB JAAC 57.75 du 10 septembre 1993</w:t>
      </w:r>
    </w:p>
    <w:p>
      <w:r>
        <w:t>IT: CH_VB JAAC 57.75 del 10 settembre 1993</w:t>
      </w:r>
    </w:p>
    <w:p>
      <w:pPr>
        <w:pStyle w:val="Heading2"/>
      </w:pPr>
      <w:r>
        <w:t>Volltext</w:t>
      </w:r>
    </w:p>
    <w:p>
      <w:r>
        <w:t>JAAC 57.75 Déc. rendue en anglais par la Comm. eur. DH le 10 septembre 1993, déclarant irrecevable la req. N° 22406/93 N. c/ Suisse Art. 26 CEDH. Nécessité d’épuiser les voies de recours internes en matière d’asile. - Le requérant doit faire usage de la possibilité existant en droit suisse de faire une demande de nouvel examen lorsque surviennent des faits nouveaux depuis la décision refusant l’asile. - Le requérant d’asile doit rendre vraisemblables les faits allégués. Art. 26 EMRK. Erschöpfung des innerstaatlichen Rechtsweges im Asylbereich. - Der Bewerber muss die im schweizerischen Recht vorhandene Möglichkeit eines Wiedererwägungsgesuches nutzen, wenn nach der Asylverweigerung neue Tatsachen eintreten. - Der Asylbewerber muss seine Vorbringen glaubhaft darlegen. Art. 26 CEDU. Esaurimento delle vie di ricorso interne in materia d’asilo. - Il richiedente deve far uso della possibilità presente nel diritto svizzero di chiedere il riesame della domanda, se dopo il rifiuto dell’asilo subentrano fatti nuovi. - Il richiedente l’asilo deve rendere verosimili i fatti allegati. 1</w:t>
      </w:r>
    </w:p>
    <w:p>
      <w:r>
        <w:t>Cette décision a été rendue en anglais. Le texte peut être: · commandé par courrier au Greffe de la Cour européenne des droits de l’homme, Conseil de l’Europe, B.P. 431 R 6, F - 67075 Strasbourg Cedex. · ou consulté sur Internet à l’adresse http://hudoc.echr.coe.int/ à l’aide d’une recherche dans HUDOC avec le n° de la req. et le type de texte (Arrêt ou Décision sur la recevabilité) 2</w:t>
      </w:r>
    </w:p>
    <w:p>
      <w:r>
        <w:t>Schweizerisches Bundesarchiv, Digitale Amtsdruckschriften Archives fédérales suisses, Publications officielles numérisées Archivio federale svizzero, Pubblicazioni ufficiali digitali JAAC 57.75 - Déc. rendue en anglais par la Comm. eur. DH le 10 septembre 1993, déclarant irrecevable la req. N° 22406/93 N. c/ Suisse In Verwaltungspraxis der Bundesbehörden Dans Jurisprudence des autorités administratives de la Confédération In Giurisprudenza delle autorità amministrative della Confederazione Jahr 1993 Année Anno Band 57 Volume Volume Seite --- Page Pagina Ref. No 150 001 916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