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57.61 vom 2. Dezember 1992</w:t>
      </w:r>
    </w:p>
    <w:p>
      <w:r>
        <w:t>Bundesverwaltung, 1992-12-02, DE</w:t>
      </w:r>
    </w:p>
    <w:p>
      <w:r>
        <w:rPr>
          <w:b/>
        </w:rPr>
        <w:t xml:space="preserve">Quelle: </w:t>
      </w:r>
      <w:r>
        <w:t>https://mcp.opencaselaw.ch/entscheid/ch_vb_JAAC_57.61__</w:t>
      </w:r>
    </w:p>
    <w:p>
      <w:r>
        <w:t>FR: CH_VB JAAC 57.61 du 2 décembre 1992</w:t>
      </w:r>
    </w:p>
    <w:p>
      <w:r>
        <w:t>IT: CH_VB JAAC 57.61 del 2 dicembre 1992</w:t>
      </w:r>
    </w:p>
    <w:p>
      <w:pPr>
        <w:pStyle w:val="Heading2"/>
      </w:pPr>
      <w:r>
        <w:t>Volltext</w:t>
      </w:r>
    </w:p>
    <w:p>
      <w:r>
        <w:t>JAAC 57.61 Déc. rendue en anglais par la Comm. eur. DH le 2 décembre 1992, déclarant irrecevable la req. N° 17443/90 B. et M. c / Suisse Art. 6 § 1 CEDH. Droits de caractère civil. Les droits d’une personne concernée par une procédure de taxation fiscale ne sont pas de caractère civil (confirmation de la jurisprudence publiée dans DR 50, p. 121). Art. 6 § 1 EMRK. Zivilrechtlicher Anspruch. Die Rechte einer durch ein Steuerveranlagungsverfahren betroffenen Person sind nicht zivilrechtlicher Natur (Bestätigung der in DR 50, S. 121 veröffentlichten Praxis). Art. 6 § 1 CEDU. Diritti di carattere civile. I diritti di una persona interessata da una procedura di tassazione fiscale non sono di carattere civile (conferma della giurisprudenza pubblicata in DR 50, pag. 121). 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1</w:t>
      </w:r>
    </w:p>
    <w:p>
      <w:r>
        <w:t>Schweizerisches Bundesarchiv, Digitale Amtsdruckschriften Archives fédérales suisses, Publications officielles numérisées Archivio federale svizzero, Pubblicazioni ufficiali digitali JAAC 57.61 - Déc. rendue en anglais par la Comm. eur. DH le 2 décembre 1992, déclarant irrecevable la req. N° 17443/90 B. et M. c / Suisse In Verwaltungspraxis der Bundesbehörden Dans Jurisprudence des autorités administratives de la Confédération In Giurisprudenza delle autorità amministrative della Confederazione Jahr 1993 Année Anno Band 57 Volume Volume Seite --- Page Pagina Ref. No 150 001 871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