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56.63A vom 15. Mai 1992</w:t>
      </w:r>
    </w:p>
    <w:p>
      <w:r>
        <w:t>Bundesverwaltung, 1992-05-15, DE</w:t>
      </w:r>
    </w:p>
    <w:p>
      <w:r>
        <w:rPr>
          <w:b/>
        </w:rPr>
        <w:t xml:space="preserve">Quelle: </w:t>
      </w:r>
      <w:r>
        <w:t>https://mcp.opencaselaw.ch/entscheid/ch_vb_JAAC_56.63A__</w:t>
      </w:r>
    </w:p>
    <w:p>
      <w:r>
        <w:t>FR: CH_VB JAAC 56.63A du 15 mai 1992</w:t>
      </w:r>
    </w:p>
    <w:p>
      <w:r>
        <w:t>IT: CH_VB JAAC 56.63A del 15 maggio 1992</w:t>
      </w:r>
    </w:p>
    <w:p>
      <w:pPr>
        <w:pStyle w:val="Heading2"/>
      </w:pPr>
      <w:r>
        <w:t>Erwägungen</w:t>
      </w:r>
    </w:p>
    <w:p>
      <w:r>
        <w:rPr>
          <w:b/>
        </w:rPr>
        <w:t>E. 1</w:t>
      </w:r>
    </w:p>
    <w:p>
      <w:r>
        <w:t>Le Comité des Ministres, en vertu de l’art. 54 CEDH, Vu l’arrêt de la Cour européenne des droits de l’homme rendu le 28 novembre 1991 dans l’affaire S. c / Suisse[149] et transmis à la même date au Comité des Ministres; Rappelant qu’à l’origine de cette affaire se trouvent deux requêtes dirigées contre la Suisse, introduites devant la Commission européenne des droits de l’homme les 18 novembre 1986 et 28 mai 1988 en vertu de l’art. 25 CEDH, par M. S., ressortissant suisse, qui s’est plaint d’entraves à la libre communication avec son avocat pendant sa détention provisoire; Rappelant que l’affaire a été portée devant la Cour par la Commission le 8 octobre 1990 et par le Gouvernement de la Suisse le 12 décembre 1990; Considérant que dans son arrêt du 28 novembre 1991 la Cour, à l’unanimité: - a dit qu’il y avait eu infraction au § 3 let. c de l’art. 6; - a dit qu’il ne s’imposait pas d’examiner l’affaire sous l’angle de l’al. b de l’art. 6 § 3, ni de l’art. 5 § 4; - a dit que l’Etat défendeur devait verser au requérant, dans les trois mois,</w:t>
      </w:r>
    </w:p>
    <w:p>
      <w:r>
        <w:rPr>
          <w:b/>
        </w:rPr>
        <w:t>E. 2</w:t>
      </w:r>
    </w:p>
    <w:p>
      <w:r>
        <w:t>Schweizerisches Bundesarchiv, Digitale Amtsdruckschriften Archives fédérales suisses, Publications officielles numérisées Archivio federale svizzero, Pubblicazioni ufficiali digitali JAAC 56.63A - Résolution DH (92) 21 adoptée le 15 mai 1992 par le Comité des Ministres du Conseil de l'Europe dans l'affaire S. c/Suisse In Verwaltungspraxis der Bundesbehörden Dans Jurisprudence des autorités administratives de la Confédération In Giurisprudenza delle autorità amministrative della Confederazione Jahr 1992 Année Anno Band 56 Volume Volume Seite --- Page Pagina Ref. No 150 001 658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