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54.27 vom 15. Januar 1990</w:t>
      </w:r>
    </w:p>
    <w:p>
      <w:r>
        <w:t>Bundesverwaltung, 1990-01-15, DE</w:t>
      </w:r>
    </w:p>
    <w:p>
      <w:r>
        <w:rPr>
          <w:b/>
        </w:rPr>
        <w:t xml:space="preserve">Quelle: </w:t>
      </w:r>
      <w:r>
        <w:t>https://mcp.opencaselaw.ch/entscheid/ch_vb_JAAC_54.27__</w:t>
      </w:r>
    </w:p>
    <w:p>
      <w:r>
        <w:t>FR: CH_VB JAAC 54.27 du 15 janvier 1990</w:t>
      </w:r>
    </w:p>
    <w:p>
      <w:r>
        <w:t>IT: CH_VB JAAC 54.27 del 15 gennaio 1990</w:t>
      </w:r>
    </w:p>
    <w:p>
      <w:pPr>
        <w:pStyle w:val="Heading2"/>
      </w:pPr>
      <w:r>
        <w:t>Erwägungen</w:t>
      </w:r>
    </w:p>
    <w:p>
      <w:r>
        <w:rPr>
          <w:b/>
        </w:rPr>
        <w:t>E. 1</w:t>
      </w:r>
    </w:p>
    <w:p>
      <w:r>
        <w:t>(Formelles)</w:t>
      </w:r>
    </w:p>
    <w:p>
      <w:r>
        <w:rPr>
          <w:b/>
        </w:rPr>
        <w:t>E. 2</w:t>
      </w:r>
    </w:p>
    <w:p>
      <w:r>
        <w:t>Verbesserungen der ihm vorgelegten Manuskripte zu veranlassen und auf die finanziellen und verlegerisch-technischen Aspekte einer Publikation einzuwirken, so auf die Festlegung des Verkaufspreises und auf die Höhe der Auflage. Solche Schritte liegen auch im Interesse des Gesuchstellers an der Publikation einer wissenschaftlich und sprachlich einwandfreien Arbeit und an der Vermeidung unnötiger Kosten. Damit wird entgegen der Behauptung des Beschwerdeführers die Freiheit der Forschung in keiner Weise tangiert, da es jedem Forscher offen steht, für seine noch nicht veröffentlichte Arbeit einen Publikationsbeitrag zu verlangen. Schliesslich lässt sich der Ausschluss der bereits gedruckten Arbeiten von der Beitragsgewährung auch damit rechtfertigen, dass diese Arbeiten ohne finanzielle Unterstützung seitens des Nationalfonds gedruckt werden konnten und ihr Autor daher weniger staatliche Förderung braucht als derjenige, der im Hinblick auf die hohen Kosten eine Drucklegung ohne staatlichen Zuschuss scheut.</w:t>
      </w:r>
    </w:p>
    <w:p>
      <w:r>
        <w:rPr>
          <w:b/>
        </w:rPr>
        <w:t>E. 3</w:t>
      </w:r>
    </w:p>
    <w:p>
      <w:r>
        <w:t>Schweizerisches Bundesarchiv, Digitale Amtsdruckschriften Archives fédérales suisses, Publications officielles numérisées Archivio federale svizzero, Pubblicazioni ufficiali digitali JAAC 54.27 - Entscheid der Eidgenössischen Rekurskommission für Forschungsförderung vom 15. Januar 1990 In Verwaltungspraxis der Bundesbehörden Dans Jurisprudence des autorités administratives de la Confédération In Giurisprudenza delle autorità amministrative della Confederazione Jahr 1990 Année Anno Band 54 Volume Volume Seite --- Page Pagina Ref. No 150 001 175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