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52.71 vom 10. März 1988</w:t>
      </w:r>
    </w:p>
    <w:p>
      <w:r>
        <w:t>Bundesverwaltung, 1988-03-10, DE</w:t>
      </w:r>
    </w:p>
    <w:p>
      <w:r>
        <w:rPr>
          <w:b/>
        </w:rPr>
        <w:t xml:space="preserve">Quelle: </w:t>
      </w:r>
      <w:r>
        <w:t>https://mcp.opencaselaw.ch/entscheid/ch_vb_JAAC_52.71__</w:t>
      </w:r>
    </w:p>
    <w:p>
      <w:r>
        <w:t>FR: CH_VB JAAC 52.71 du 10 mars 1988</w:t>
      </w:r>
    </w:p>
    <w:p>
      <w:r>
        <w:t>IT: CH_VB JAAC 52.71 del 10 marzo 1988</w:t>
      </w:r>
    </w:p>
    <w:p>
      <w:pPr>
        <w:pStyle w:val="Heading2"/>
      </w:pPr>
      <w:r>
        <w:t>Volltext</w:t>
      </w:r>
    </w:p>
    <w:p>
      <w:r>
        <w:t>JAAC 52.71 Décision de la Comm. eur. DH du 10 mars 1988 déclarant irrecevable la req. No 11495/85, O. c/Suisse; voir encore cette affaire sous l’angle de la garantie d’un procès équitable [art. 6 § 1], JAAC 52.66C , et de la présomption d’innocence [art. 6 § 2], JAAC 52.68 Art. 6 § 3 let. a CEDH. Droits de l’accusé. Droit de préparer sa défense. Les juridictions pénales sont en droit d’exiger que la défense de l’accusé se conforme, quant aux actes de procédure qu’elle produit, à certaines conditions de forme. Art. 6 § 3 Bst. a EMRK. Rechte des Angeklagten. Recht auf Vorbereitung der Verteidigung. Die Strafgerichte dürfen verlangen, dass die von der Verteidigung vorgelegten Verfahrensschriften gewisse formelle Voraussetzungen erfüllen. Art. 6 § 3 lett. a CEDU. Diritti dell’accusato. Diritto alla preparazione della difesa. Le corti penali hanno il diritto di esigere che la difesa adegui a certe condizioni di forma gli atti di procedura che essa insinua. Voir / Vgl. / Cfr. JAAC 52.70. 1</w:t>
      </w:r>
    </w:p>
    <w:p>
      <w:r>
        <w:t>Schweizerisches Bundesarchiv, Digitale Amtsdruckschriften Archives fédérales suisses, Publications officielles numérisées Archivio federale svizzero, Pubblicazioni ufficiali digitali JAAC 52.71 - Décision de la Comm. eur. DH du 10 mars 1988 déclarant irrecevable la req. No 11495/85, O. c/Suisse; voir encore cette affaire sous l'angle de la garantie d'un procès équitable [art. 6 § 1], JAAC 52.66C , et de la présomption d'innocence... In Verwaltungspraxis der Bundesbehörden Dans Jurisprudence des autorités administratives de la Confédération In Giurisprudenza delle autorità amministrative della Confederazione Jahr 1988 Année Anno Band 52 Volume Volume Seite --- Page Pagina Ref. No 150 000 845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