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52.57 vom 26. August 1988</w:t>
      </w:r>
    </w:p>
    <w:p>
      <w:r>
        <w:t>Bundesverwaltung, 1988-08-26, DE</w:t>
      </w:r>
    </w:p>
    <w:p>
      <w:r>
        <w:rPr>
          <w:b/>
        </w:rPr>
        <w:t xml:space="preserve">Quelle: </w:t>
      </w:r>
      <w:r>
        <w:t>https://mcp.opencaselaw.ch/entscheid/ch_vb_JAAC_52.57__</w:t>
      </w:r>
    </w:p>
    <w:p>
      <w:r>
        <w:t>FR: CH_VB JAAC 52.57 du 26 août 1988</w:t>
      </w:r>
    </w:p>
    <w:p>
      <w:r>
        <w:t>IT: CH_VB JAAC 52.57 del 26 agosto 1988</w:t>
      </w:r>
    </w:p>
    <w:p>
      <w:pPr>
        <w:pStyle w:val="Heading2"/>
      </w:pPr>
      <w:r>
        <w:t>Erwägungen</w:t>
      </w:r>
    </w:p>
    <w:p>
      <w:r>
        <w:rPr>
          <w:b/>
        </w:rPr>
        <w:t>E. 1</w:t>
      </w:r>
    </w:p>
    <w:p>
      <w:r>
        <w:t>N. 29 zu Art. 80 ZGB). Erfüllt die Stiftung das Vermögenserfordernis nicht, so kann sie nicht gültig errichtet werden; zumindest muss die Eintragung ins Handelsregister verweigert werden (Riemer, a.a.O., N. 24 mit Zitaten). In der neueren Praxis wird die Errichtung auch mit einem geringeren Anfangskapital zugelassen, sofern mit weiteren, hinreichenden Zuwendungen ernsthaft gerechnet werden darf (Riemer, a.a.O., N. 29, vgl. BGE 96 II 296 f. und BGE 99 II 261). Es ist Sache des Stifters, zuhanden der Aufsichtsbehörde und des Handelsregisterführers die erforderlichen Beweismittel (Zusicherungen, glaubwürdige Absichtserklärungen und anderes mehr) vorzulegen.</w:t>
      </w:r>
    </w:p>
    <w:p>
      <w:r>
        <w:rPr>
          <w:b/>
        </w:rPr>
        <w:t>E. 2</w:t>
      </w:r>
    </w:p>
    <w:p>
      <w:r>
        <w:t>Schweizerisches Bundesarchiv, Digitale Amtsdruckschriften Archives fédérales suisses, Publications officielles numérisées Archivio federale svizzero, Pubblicazioni ufficiali digitali JAAC 52.57 - Verfügung des Eidgenössischen Departements des Innern vom 26. August 1988 In Verwaltungspraxis der Bundesbehörden Dans Jurisprudence des autorités administratives de la Confédération In Giurisprudenza delle autorità amministrative della Confederazione Jahr 1988 Année Anno Band 52 Volume Volume Seite --- Page Pagina Ref. No 150 000 791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