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51.81 vom 1. Dezember 1986</w:t>
      </w:r>
    </w:p>
    <w:p>
      <w:r>
        <w:t>Bundesverwaltung, 1986-12-01, DE</w:t>
      </w:r>
    </w:p>
    <w:p>
      <w:r>
        <w:rPr>
          <w:b/>
        </w:rPr>
        <w:t xml:space="preserve">Quelle: </w:t>
      </w:r>
      <w:r>
        <w:t>https://mcp.opencaselaw.ch/entscheid/ch_vb_JAAC_51.81__</w:t>
      </w:r>
    </w:p>
    <w:p>
      <w:r>
        <w:t>FR: CH_VB JAAC 51.81 du 1 décembre 1986</w:t>
      </w:r>
    </w:p>
    <w:p>
      <w:r>
        <w:t>IT: CH_VB JAAC 51.81 del 1 dicembre 1986</w:t>
      </w:r>
    </w:p>
    <w:p>
      <w:pPr>
        <w:pStyle w:val="Heading2"/>
      </w:pPr>
      <w:r>
        <w:t>Volltext</w:t>
      </w:r>
    </w:p>
    <w:p>
      <w:r>
        <w:t>JAAC 51.81 Déc. de la Comm. eur. DH du ler décembre 1986 déclarant irrecevable la req. n° 11514/85, A. et A. c/Suisse Art. 8 CEDH. Droit au respect de la vie privée et familiale, du domicile et de la correspondance. Notion de vie privée. Elle comprend les activités financières d’une personne. Art. 8 EMRK. Anspruch auf Achtung des Privat- und Familienlebens, der Wohnung und des Briefverkehrs. Begriff des Privatlebens. Er umfasst auch die finanziellen Aktivitäten einer Person. Art. 8 CEDU. Diritto al rispetto della vita privata e familiare, del domicilio e della corrispondenza. Nozione di vita privata. Questa comprende anche le attività finanziarie di una persona. Voir / Vgl. / Cfr. JAAC 51.82). 1</w:t>
      </w:r>
    </w:p>
    <w:p>
      <w:r>
        <w:t>Schweizerisches Bundesarchiv, Digitale Amtsdruckschriften Archives fédérales suisses, Publications officielles numérisées Archivio federale svizzero, Pubblicazioni ufficiali digitali JAAC 51.81 - Déc. de la Comm. eur. DH du ler décembre 1986 déclarant irrecevable la req. n° 11514/85, A. et A. c/Suisse In Verwaltungspraxis der Bundesbehörden Dans Jurisprudence des autorités administratives de la Confédération In Giurisprudenza delle autorità amministrative della Confederazione Jahr 1987 Année Anno Band 51 Volume Volume Seite --- Page Pagina Ref. No 150 000 590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