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BTDïïnm vom 31. Dezember 1998</w:t>
      </w:r>
    </w:p>
    <w:p>
      <w:r>
        <w:t>Bundesverwaltung, 1998-12-31, DE</w:t>
      </w:r>
    </w:p>
    <w:p>
      <w:r>
        <w:rPr>
          <w:b/>
        </w:rPr>
        <w:t xml:space="preserve">Quelle: </w:t>
      </w:r>
      <w:r>
        <w:t>https://mcp.opencaselaw.ch/entscheid/ch_vb_BTD__nm</w:t>
      </w:r>
    </w:p>
    <w:p>
      <w:r>
        <w:t>FR: CH_VB BTDïïnm du 31 décembre 1998</w:t>
      </w:r>
    </w:p>
    <w:p>
      <w:r>
        <w:t>IT: CH_VB BTDïïnm del 31 dicembre 1998</w:t>
      </w:r>
    </w:p>
    <w:p>
      <w:pPr>
        <w:pStyle w:val="Heading2"/>
      </w:pPr>
      <w:r>
        <w:t>Volltext</w:t>
      </w:r>
    </w:p>
    <w:p>
      <w:r>
        <w:t>m lilhWMShlHIBUBMKil Ml BTDïïnm</w:t>
      </w:r>
    </w:p>
    <w:p>
      <w:r>
        <w:t>Zeitschrift des Schweizerischen Bundesarchivs Revue des Archives Fédérales Suisses Rivista dell'Archivio Federale Svizzero Revista da l'Archiv Federai Svizzer CH-3003 Bern, Archivstrasse 24 Telefon 031 322 89 89 Telefax 031 322 78 23 Schriftleitung: Prof. Dr. Christoph Graf, Direktor Rédaction: Dr Gerald Arlettaz Für den Bezug von Studien und Quellen wende man sich an den Verlag Paul Haupt oder an das Bundesarchiv Pour l'acquisition d'Etudes et Sources s'adresser aux éditions Paul Haupt ou aux Archives fédérales Per l'acquisto di Studi e Fonti rivolgersi alla casa éditrice Paul Haupt oppure all'Archivio federale Erscheint jährlich / Paraît annuellement/ Pubblicazione annuale Verlag Paul Haupt Falkenplatz 14 3012 Bern Telefon 031 30 1 2 3 4 5 Telefax 031 301 46 69 Internet: http://www.haupt.ch</w:t>
      </w:r>
    </w:p>
    <w:p>
      <w:r>
        <w:t>Zeitschrift des Schweizerischen Bundesarchivs Revue des Archives Fédérales Suisses Rivista dell'Archivio Federale Svizzero Revista da l'Archiv Federai Svizzer Studien und Quellen Etudes et Sources Studi e Fonti Studis e Funtaunas 24 Verlag Paul Haupt Bern-Stuttgart-Wien 1998</w:t>
      </w:r>
    </w:p>
    <w:p>
      <w:r>
        <w:t>Die Deutsche Bibliothek - CIP-Einheitsaufnahme Studien und Quellen: Zeitschrift des Schweizerischen Bundesarchivs/ Revue des Archives Fédérales Suisses/ Rivista dell'Archivio Federale Svizzero/ Revista da l'Archiv Federai Svizzer: Studien und Quellen/Etudes et Sources/Studi e Fonti /Studis e Funtaunas; 24 Jubiläen der Schweizer Geschichte/Commémorations de l'histoire suisse. - Bern ; Stuttgart ; Wien : Haupt, 1998 ISSN 1420-8725 Alle Rechte vorbehalten Copyright © 1998 by Paul Haupt Berne Jede Art der Vervielfältigung ohne Genehmigung des Verlages ist unzulässig Dieses Papier ist alterungsbeständig und umweltverträglich, weil chlorfrei hergestellt Printed in Switzerland</w:t>
      </w:r>
    </w:p>
    <w:p>
      <w:r>
        <w:t>Christoph Graf Geleitwort Gerald Arlettaz Introduction Gerald Arlettaz Aux origines des «Archives nationales» Georg Kreis Die Bundesfeier von 1891 Liliane Eggli Am «Wendepunkt unserer vaterländischen Geschichte». Das Helvetikbild und das Jahr 1798 im Rückblick der Erinnerungsfeiern von 1898 Marc Vuilleumier Le Centenaire de 1798 en Suisse: les contradictions d'une mémoire Georg Kreis Das Verfassungsjubiläum von 1948</w:t>
      </w:r>
    </w:p>
    <w:p>
      <w:r>
        <w:t>Bernard Degen Sonderfall Schweiz im Bereich der Arbeitswelt? 50 Jahre Friedensabkommen als nationales Jubiläum Simone Chiquet Der Anfang einer Auseinandersetzung: Zu den Fakten, Zusammenhängen und Interpretationen in der Debatte um die «Übung Diamant» 1989 René-Jean Wilhelm Le Bicentenaire de la Révolution française en Suisse et en France Gregor Dill, Christoph Graf und Andreas Kellerhals Vom Umgang mit Geschichte im Jubiläumsjahr 1998 Die Jubiläumsaktivitäten zum 150-jährigen Bestehen des schweizerischen Bundesstaates und die Auseinandersetzung mit der Geschichte der Schweiz während des Zweiten Weltkriegs Markus Buschi Fichiert und archiviert Die Staatsschutz-Akten des Bundes 1960-1990 Schweizerisches Bundesarchiv: Geschäftsbericht 1997</w:t>
      </w:r>
    </w:p>
    <w:p>
      <w:r>
        <w:t>Bitte beachten Sie die folgenden Seiten!</w:t>
      </w:r>
    </w:p>
    <w:p>
      <w:r>
        <w:t>Schweizerisches Bundesarchiv (Herausgeber) Die Schweiz und die Flüchtlinge La Suisse et les réfugiés 1933 -1945 «Zeitschrift des Schweizerischen Bundesarchivs. Studien und Quellen» «Revue des Archives Fédérales Suisses. Etudes et Sources» «Rivista dell'Archivio Federale Svizzero. Studi e Fonti» «Revista da l'Archiv Federai Svizzer. Studis e Funtaunas» 22 404 Seiten, kartoniert Fr 35.-/ DM 39.-/ öS 285.- ISSN 1420-8725 Vertiefte Erkenntnisse zur schweizerischen Flüchtlingspolitik stehen im Zentrum der diesjährigen Ausgabe von Studien und Quellen, der Zeitschrift des Schweizerischen Bundesarchivs. Die wissenschaftlich-historischen Arti- kel thematisieren die behördliche Praxis an der Grenze, die Wegweisung von zwei jüdischen Familien, die Frage des behördlichen Antisemitismus, die Er- innerungen eines aufgenommenen jüdischen Flüchtlings und die nach- richtenlosen Vermögen von Opfern der Shoa. Das Schweizerische Bundes- archiv leistet mit dieser Publikation einen wesentlichen Beitrag zur Klärung der umstrittenen Rolle der Schweiz im Zweiten Weltkrieg. Verlag Paul Haupt Bern Stuttgart Wien</w:t>
      </w:r>
    </w:p>
    <w:p>
      <w:r>
        <w:t>Schweizerisches Bundesarchiv (Herausgeber) Rüstung und Kriegswirtschaft Arment et économie de guerre Fragen der modernen Archivkunde Problèmes de l'archivistique moderne «Zeitschrift des Schweizerischen Bundesarchivs. Studien und Quellen» «Revue des Archives Fédérales Suisses. Etudes et Sources» «Rivista dell'Archivio Federale Svizzero. Studi e Fonti» «Revista da l'Archiv Federai Svizzer. Studis e Funtaunas» 23 375 Seiten, kartoniert Fr 42.- / DM 47.- / öS 343.- ISSN 1420-8725 Drei Herausforderungen sind es, die sich dem Schweizerischen Bundesarchiv zur Zeit in besonderem Masse stellen: erstens die Auseinandersetzung mit der jüngsten Vergangenheit der Eidgenossenschaft, die für das öffentliche Bewusstsein in unserem Lande zu einem bestimmenden Faktor geworden ist und in welcher das Bundesarchiv eine zentrale Rolle zu spielen hat; zweitens die Schaffung neuer, zeitgemässer gesetzlicher Grundlagen fur die Archivie- rung als rechtsstaatliche Funktion in einer demokratisch verfassten pluralisti- schen Gesellschaft; drittens die unablässig fortschreitende Informatisierung dieser Gesellschaft, welche den Stellenwert der Information und ihrer Verarbeitung laufend erhöht und deren Formen und Methoden rapide verändert und diversifiziert. Alle diese drei Herausforderungen werden in den Beiträgen dieser Ausgabe von Studien und Quellen direkt oder indirekt thematisiert. Verlag Paul Haupt Bern Stuttgart Wien</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1998 Année Anno Band 24 Volume Volume Autor - Auteur Autore Seite 0-2 Page Pagina Ref. No 80 000 218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