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92.057-3 vom 1. Dezember 1992</w:t>
      </w:r>
    </w:p>
    <w:p>
      <w:r>
        <w:t>Bundesverwaltung, 1992-12-01, DE</w:t>
      </w:r>
    </w:p>
    <w:p>
      <w:r>
        <w:rPr>
          <w:b/>
        </w:rPr>
        <w:t xml:space="preserve">Quelle: </w:t>
      </w:r>
      <w:r>
        <w:t>https://mcp.opencaselaw.ch/entscheid/ch_vb_Ad_92.057-3</w:t>
      </w:r>
    </w:p>
    <w:p>
      <w:r>
        <w:t>FR: CH_VB Ad 92.057-3 du 1 décembre 1992</w:t>
      </w:r>
    </w:p>
    <w:p>
      <w:r>
        <w:t>IT: CH_VB Ad 92.057-3 del 1 dicembre 1992</w:t>
      </w:r>
    </w:p>
    <w:p>
      <w:pPr>
        <w:pStyle w:val="Heading2"/>
      </w:pPr>
      <w:r>
        <w:t>Erwägungen</w:t>
      </w:r>
    </w:p>
    <w:p>
      <w:r>
        <w:rPr>
          <w:b/>
        </w:rPr>
        <w:t>E. 1</w:t>
      </w:r>
    </w:p>
    <w:p>
      <w:r>
        <w:t>Stimme An den Nationalrat-Au Conseil national #ST# 92.3086 Motion des Nationalrates (Berger) Energieversorgung. Beschleunigtes Verfahren Motion du Conseil national (Berger) Procédure accélérée pour les installations énergétiques Wortlaut der Motion vom 19. Juni 1992 Der Bundesrat wird eingeladen, möglichst rasch alle notwen- digen Anordnungen zu treffen, welche die Einführung eines beschleunigten Abklärungsverfahrens ermöglichen; dadurch sollen die Verwirklichung geplanter Anlagen für unsere Ener- gieversorgung sowie die Erneuerung bestehender Einrichtun- gen, namentlich im Bereich der elektrischen Energie, vorange- trieben werden. Texte de la motion du 19 juin 1992 Le Conseil fédéral est invité de prendre, dans les meilleurs dé- lais, toutes dispositions permettant d'introduire une procé- dure d'enquête accélérée afin d'activer toutes réalisations ou améliorations d'installations nécessaires à notre ravitaillement en énergie notamment en énergie électrique. Schallberger, Berichterstatter: Der Nationalrat hat am 19. Juni dieses Jahres diskussionslos und mit schriftlicher Zu- stimmung des Bundesrates eine Motion von Nationalrat Jean-Pierre Berger überwiesen, welche die Einführung eines beschleunigten Abklärungsverfahrens bei der Verwirklichung geplanter und der Erneuerung bestehender Anlagen und Ein- richtungen für die Versorgung mit elektrischer Energie an- strebt In der Begründung wird auf die Verschlechterung unse- rer Elektrizitätsversorgung und auf die besorgniserregenden Verzögerungen bei den Abklärungsverfahren hingewiesen. Die Diskussion innerhalb unserer Kommission zeigte auf, dass der Bedarf an Gesetzgebungsanpassungen im Bereiche der elektrischen Energie das im Motionstext umschriebene Ziel übersteigt. Die Kommission für Umwelt, Raumplanung und Energie (Urek) beantragt mit 9 zu 0 Stimmen bei 1 Enthaltung, die Mo- tion zu überweisen. Ueberwiesen - Transmis #ST# Ad 92.057-3 Motion des Nationalrates (Kommission) Förderungsprogramm erneuerbare Energien Motion du Conseil national (commission) Programme d'encouragement des énergies renouvelables Wortlaut der Motion vom 27. August 1992 Der Bundesrat wird beauftragt, im Rahmen des Aktionspro- grammes «Energie 2000» unverzüglich ein konkretisiertes För- derungsprogramm erneuerbare Energien, vor allem Solar-, Bio- und Holzenergie sowie Haustechnik, durchzuführen. Die-</w:t>
      </w:r>
    </w:p>
    <w:p>
      <w:r>
        <w:t>Schweizerisches Bundesarchiv, Digitale Amtsdruckschriften Archives fédérales suisses, Publications officielles numérisées Archivio federale svizzero, Pubblicazioni ufficiali digitali Motion des Nationalrates (Kommission) Förderungsprogramm erneuerbare Energien Motion du Conseil national (commission) Programme d'encouragement des énergies renouvelables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w:t>
      </w:r>
    </w:p>
    <w:p>
      <w:r>
        <w:rPr>
          <w:b/>
        </w:rPr>
        <w:t>E. 02</w:t>
      </w:r>
    </w:p>
    <w:p>
      <w:r>
        <w:t>Séance Seduta Geschäftsnummer Ad 92.057-3 Numéro d'objet Numero dell'oggetto Datum 01.12.1992 - 08:00 Date Data Seite 1109-1110 Page Pagina Ref. No 20 022 232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