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99.051 vom 26. Mai 1999</w:t>
      </w:r>
    </w:p>
    <w:p>
      <w:r>
        <w:t>Bundesverwaltung, 1999-05-26, DE</w:t>
      </w:r>
    </w:p>
    <w:p>
      <w:r>
        <w:rPr>
          <w:b/>
        </w:rPr>
        <w:t xml:space="preserve">Quelle: </w:t>
      </w:r>
      <w:r>
        <w:t>https://mcp.opencaselaw.ch/entscheid/ch_vb_99.051</w:t>
      </w:r>
    </w:p>
    <w:p>
      <w:r>
        <w:t>FR: CH_VB 99.051 du 26 mai 1999</w:t>
      </w:r>
    </w:p>
    <w:p>
      <w:r>
        <w:t>IT: CH_VB 99.051 del 26 maggio 1999</w:t>
      </w:r>
    </w:p>
    <w:p>
      <w:pPr>
        <w:pStyle w:val="Heading2"/>
      </w:pPr>
      <w:r>
        <w:t>Erwägungen</w:t>
      </w:r>
    </w:p>
    <w:p>
      <w:r>
        <w:rPr>
          <w:b/>
        </w:rPr>
        <w:t>E. 26</w:t>
      </w:r>
    </w:p>
    <w:p>
      <w:r>
        <w:t>Message sur la modification de la loi sur la monnaie, FF 1996 V 63. 6547</w:t>
      </w:r>
    </w:p>
    <w:p>
      <w:r>
        <w:t>de monnaies commémoratives et de monnaies de thésaurisation (art. 3, al. 1, deuxième phrase, projet de LUMMP). Les caisses publiques de la Confédération - «public» étant pris dans le sens d'«accessible au public» - comprennent les caisses de la Poste Suisse et des Chemins de fer fédéraux. L'ordonnance sur la monnaie oblige également la Banque nationale suisse, la Poste Suisse et les Chemins de fer fédéraux à retirer de la circulation, sans limitation de la sómme et contre rembour- sement de leur valeur nominale, les pièces qui excèdent les besoins (art. 4, al. 2, ordonnance sur la monnaie27). Le détenteur d'une monnaie commemorative ou d'une monnaie de thésaurisation conserve donc une garantie de reprise à la valeur nominale; il dispose d'un vaste réseau de services de caisse de la BNS (sièges, suc- cursales et agences)28, des CFF (tous les guichets des CFF) et de la Poste (tous les bureaux de poste) s'il veut échanger des pièces commémoratives et des pièces de thésaurisation. Les pièces commémoratives et les monnaies de thésaurisation émises par la Confédération continuent à jouir du statut de «moyens de paiement ayant cours légal» tant qu'elles ne sont par mises hors cours (art. 6, al. 2, projet de LUMMP). 213.3 Billets de banque Les billets émis par la Banque nationale sont également des moyens de paiement ayant cours légal et le restent (art. 2, let. b, projet de LUMMP). Contrairement aux pièces courantes, ils ont un pouvoir libératoire illimité, c'est-à-dire que leur accep- tation obligatoire n'est soumise à aucune restriction. C'est ce que précise l'art. 3, al. 2, du projet de LUMMP, qui remplace ainsi l'art. 1 de l'ACF du 29 juin 1954 con- cernant le cours légal des billets de banque et la suppression de leur remboursement en or29. L'acceptation obligatoire n'a bien entendu de valeur que tant que créancier et débiteur n'ont pas convenu d'un autre mode de paiement (voir à ce sujet le ch. 214). 213.4 Avoirs à vue auprès de la Banque nationale suisse Forme particulière de la monnaie scripturale, les avoirs à vue auprès de la banque centrale sont indispensables aujourd'hui pour mener une politique monétaire natio- nale; ils peuvent être convertis à n'importe quel moment et sans problème en billets (ou pièces) et ne sont exposés à aucun risque d'insolvabilité de l'établissement débiteur (BNS)30. Comme les billets de banque, les avoirs à vue auprès de la Banque nationale suisse représentent des engagements de la banque centrale. Dans le mes- sage du 24 avril 199631 sur le renouvellement du droit exclusif de la Banque natio- nale suisse d'émettre des billets, le Conseil fédéral soulignait d'ailleurs la converti-</w:t>
      </w:r>
    </w:p>
    <w:p>
      <w:r>
        <w:rPr>
          <w:b/>
        </w:rPr>
        <w:t>E. 27</w:t>
      </w:r>
    </w:p>
    <w:p>
      <w:r>
        <w:t>RS 941.101</w:t>
      </w:r>
    </w:p>
    <w:p>
      <w:r>
        <w:rPr>
          <w:b/>
        </w:rPr>
        <w:t>E. 28</w:t>
      </w:r>
    </w:p>
    <w:p>
      <w:r>
        <w:t>Les services de caisse de la BNS comprennent actuellement les deux sièges, six succursales et 17 agences qui sont gérées par des banques cantonales. Même si le nombre de filiales sera ramené à deux à fin 1999, le nombre des guichets acceptant les monnaies commémoratives et les monnaies de thésaurisation à leur valeur nominale restera suffisant puisque la BNS a l'intention de développer son réseau d'agences.</w:t>
      </w:r>
    </w:p>
    <w:p>
      <w:r>
        <w:rPr>
          <w:b/>
        </w:rPr>
        <w:t>E. 29</w:t>
      </w:r>
    </w:p>
    <w:p>
      <w:r>
        <w:t>RS 951.171</w:t>
      </w:r>
    </w:p>
    <w:p>
      <w:r>
        <w:rPr>
          <w:b/>
        </w:rPr>
        <w:t>E. 30</w:t>
      </w:r>
    </w:p>
    <w:p>
      <w:r>
        <w:t>Voir Giovanoli (note 11), p. 89, 106 ss.</w:t>
      </w:r>
    </w:p>
    <w:p>
      <w:r>
        <w:rPr>
          <w:b/>
        </w:rPr>
        <w:t>E. 31</w:t>
      </w:r>
    </w:p>
    <w:p>
      <w:r>
        <w:t>Message du 24 avril 1996 à l'appui du renouvellement du droit exclusif de la Banque nationale suisse d'émettre des billets de banque, FF 1996 ffl 34. 6548</w:t>
      </w:r>
    </w:p>
    <w:p>
      <w:r>
        <w:t>biute stride des deux formes d'argent émises par la banque centrale. En Suisse, les avoirs à vue auprès de la BNS (crédits de virement) servent en outre de moyens de paiement dans le système de paiements interbancaires électroniques SIC. Dans ce système, le règlement - définitif et irrévocable - de paiements en francs suisses s'effectue à l'aide de crédits et de débits imputés aux comptes de virement des membres du SIC auprès de la BNS32. Il serait inconcevable d'effectuer encore la quantité actuelle des paiements entre banques en échangeant des billets. C'est pour- quoi il paraît judicieux de déclarer moyens de paiement ayant cours légal les avoirs à vue en francs auprès de la Banque nationale suisse (art. 2, let. c, projet de LUMMP). L'accès aux avoirs à vue de la Banque nationale suisse n'est pourtant pas ouvert à tout le monde. Dans les transactions entre titulaires de comptes de virement à la BNS, les créanciers doivent cependant pouvoir être obligés d'accepter en paiement ces avoirs à vue, sans limitation (art. 3, al. 3, projet de LUMMP). L'effet libératoire ne vaut naturellement qu'entre titulaires de tels comptes. Il s'agit donc de sanction- ner expressément, dans la législation, les paiements en monnaie .scripturale, par exemple entre la BNS, les banques, les courtiers en valeurs mobilières, la Confédé- ration, la Poste. Dans la mesure où les débiteurs peuvent s'acquitter de leur dette avec effet libératoire en utilisant leurs avoirs à vue auprès de la BNS vis-à-vis de créanciers disposant eux-mêmes d'un compte de virement auprès de cet établisse- ment, le recours accru à l'argent scriptural de la banque centrale pour les paiements portant sur des montants élevés se voit reconnu en droit - innovation qui, en fin de compte, profite à la sécurité du droit en matière de transferts scripturaux de monnaie suisse. 214 La monnaie scripturale des banques n'est pas un moyen de paiement ayant cours légal Contrairement aux avoirs à vue auprès de la banque centrale, les avoirs auprès des banques commerciales connaissent le risque d'insolvabilité de l'établissement débi- teur. Etant donné les différences de solvabilité des établissements gérant des comp- tes, ces derniers ne jouissent pas des caractéristiques de l'argent scriptural de la banque centrale: la standardisation et la fongibilité33. Il en va de même, et dans une mesure encore plus grande, des cartes de garantie émises par les banques et d'autres établissements (carte de crédit et de débit), ainsi que des récentes cartes «cash» («porte-monnaie électronique») et de l'argent virtuel utilisé sur les réseaux («cyb'ercash»)34. Les avoirs à vue auprès d'une grande banque, d'une banque canto- nale ou régionale, ou encore d'une organisation de cartes de crédit, ne sont effecti- vement pas la même chose que ceux déposés à la BNS, qui est le seul établissement du pays - fondé sur des normes de droit public - à pouvoir créer de l'argent à son gré. La différence entre la monnaie scripturale au sens étroit (créance comptable de la banque centrale) et celle au sens large (celle des banques commerciales) est que le détenteur de monnaie scripturale de la banque centrale n'assume qu'un risque ma- cro-économique, celui de la baisse du pouvoir d'achat, alors que le titulaire d'avoirs</w:t>
      </w:r>
    </w:p>
    <w:p>
      <w:r>
        <w:rPr>
          <w:b/>
        </w:rPr>
        <w:t>E. 32</w:t>
      </w:r>
    </w:p>
    <w:p>
      <w:r>
        <w:t>Cf. Vital Christian, Das elektronische Interbank-Zahlungsverkehrssystem SIC: Konzept und vorläufige Ergebnisse, WuR 1988/1, p. 9 ss.</w:t>
      </w:r>
    </w:p>
    <w:p>
      <w:r>
        <w:rPr>
          <w:b/>
        </w:rPr>
        <w:t>E. 33</w:t>
      </w:r>
    </w:p>
    <w:p>
      <w:r>
        <w:t>Giovanoli (note 11), p. I IO ss.</w:t>
      </w:r>
    </w:p>
    <w:p>
      <w:r>
        <w:rPr>
          <w:b/>
        </w:rPr>
        <w:t>E. 34</w:t>
      </w:r>
    </w:p>
    <w:p>
      <w:r>
        <w:t>Voir à ce sujet «Security of Electronic Money», Report by thé Committee of Payment and Seulement Systems and thé Group of Computer Experts of thé Central Banks of • GlO-Countries, BIS, Baie 1996, p. 5 ss. 6549</w:t>
      </w:r>
    </w:p>
    <w:p>
      <w:r>
        <w:t>bancaires court en plus le risque micro-économique particulier du défaut de crédit d'une seule banque. Tant que l'Etat n'instaure pas de système général de protection de tous les avoirs bancaires (ce qui est conforrrie à l'économie de marché), il ne peut pas non plus déclarer la monnaie scripturale des banques commerciales moyen de paiement ayant cours légal, accepté obligatoirement par les créanciers d'une dette d'argent. Cela n'empêche pas les sujets économiques de convenir par contrat - expressément ou tacitement - qu'une dette d'argent puisse être effacée par une bonification sur un compte du créancier auprès d'une banque commerciale ou de la Poste. Il s'agit également, dans ce cas, d'un acquittement de la dette d'argent, et non d'une simple remise en guise de paiement. 22 Régime des espèces métalliques 221 Remarques préliminaires Le contenu de la section 2 (Régime des espèces métalliques) de la future loi sur l'unité monétaire et les moyens de paiement se distingue de celui de la section 2 de l'actuelle loi sur la monnaie par divers détails, notamment d'ordre systématique. Comme on l'a vu, la qualité de moyen de paiement légal des espèces métalliques (art. 6 de la loi sur la monnaie) se trouve désormais réglée dans la section 1 (art. 2, let. a, et art. 3, al. 1, projet de LUMMP). Il s'agit de distinguer du même coup plus clairement les compétences du Conseil fédéral, du Département fédéral des finances et de la BNS en matière de pièces courantes, d'une part (art. 4 et 5 projet de LUMMP), et de monnaies commémoratives ou de thésaurisation, de l'autre (art. 6 projet de LUMMP). La nouvelle loi transfère officiellement à la Banque nationale la tâche de mettre les pièces en circulation, tâche qu'elle exerce déjà depuis 198l35. La clause de délégation de l'ordonnance sur la monnaie (art. 5) n'est pas satisfaisante du point de vue juridique, parce qu'elle crée en fait une sous-délégation de la part du Conseil fédéral (fondée sur l'art. 7 de la loi sur la monnaie). Le texte peut enfin être resserré. L'actuel al. 1 de l'art. 4 de la loi sur la monnaie («La Confédération a seule le droit de battre monnaie») n'est qu'une réaffirmation du monopole de la monnaie déjà inscrit dans l'article constitutionnel sur la monnaie (art. 99, al. 1, est.). Cette clause est donc superflue et peut être supprimée. 222 Compétences de la Confédération et de la Banque . nationale en matière de pièces courantes (art. 4 et 5 projet de LUMMP) L'art. 4, al. 1, projet de LUMMP reprend le libellé de l'art. 4, al. 2, de la loi sur la monnaie. L'art. 4, al. 2, projet de LUMMP reprend le contenu de l'art. 4, al. 3, de ladite loi, tout en précisant que la frappe et l'émission de pièces courantes sont déterminées par les nécessités du trafic des paiements. La frappe et l'émission de monnaies commémoratives ou de thésaurisation obéissent à d'autres critères (voir plus loin, ch. 223).</w:t>
      </w:r>
    </w:p>
    <w:p>
      <w:r>
        <w:rPr>
          <w:b/>
        </w:rPr>
        <w:t>E. 35</w:t>
      </w:r>
    </w:p>
    <w:p>
      <w:r>
        <w:t>A l'époque, l'établissement responsable de la mise en circulation des pièces, soit la Caisse de l'Etat, avait été incorporée à la Banque nationale; cf. Jubiläumsschrift 75 Jahre Schweizerische Nationalbank, Zürich 1982, p. 295. 6550</w:t>
      </w:r>
    </w:p>
    <w:p>
      <w:r>
        <w:t>L'art. 4, al. 3 et 4 (première phrase), projet de LUMMP, correspond au libellé de l'art. 5, al. 2 (première phrase) et al. 1 (première proposition) de la loi sur la mon- naie. Est nouvelle la deuxième phrase de l'art. 4, al. 4, projet de LUMMP, en vertu de laquelle le Conseil fédéral fixe la valeur nominale des pièces courantes «en ac- cord avec la Banque nationale». Cette concertation avec la Banque nationale a pour but d'éviter qu'un trop grand nombre de billets en circulation ne soit remplacé par des pièces, ce qui compliquerait le contrôle de la création monétaire exercé par la BNS (voir plus haut, ch. 112). L'actuel art. 7, al. 1, de la loi sur la monnaie astreint le Conseil fédéral à assurer les réserves nécessaires d'espèces métalliques (let. a), la régularisation .de leur circula- tion (let. b), leur échange par des caisses publiques (let. c) et le retrait des pièces usées ou fausses (let. d). Du moment que le législateur transfère définitivement la tâche de mettre la monnaie en circulation à la Banque nationale (art. 5, al. 1), cette dernière est responsable elle-même de veiller aux réserves nécessaires et à la régula- risation- de la circulation. Les compétences du Conseil fédéral dans ce domaine perdent leur objet. Du point de vue de la politique monétaire, il serait d'ailleurs problématique que le Conseil fédéral puisse contraindre la BNS à entretenir des réserves déterminées des monnaies qu'il émet (donc à lui assurer un crédit). Maté- riellement, les compétences du Conseil fédéral de régler l'échange des monnaies par les caisses publiques de la Confédération et le retrait des pièces usées et fausses suffisent. Elles sont désormais regroupées à l'art. 4, al. 5, projet dé LUMMP. Sont considérées comme étant des caisses publiques de la Confédération au sens de l'art. 4, al. 5, projet de LUMMP, les caisses de la Poste et des Chemins de fer fédéraux, lesquelles assistent la BNS en matière de mise en circulation et de retrait des espèces métalliques, aux termes de l'art. 4, al. 2, de l'ordonnance sur la monnaie. A l'art. 5, al. 1, projet de LUMMP, la BNS, comme cela a été mentionné, se voit confier la tâche d'alimenter la circulation des pièces courantes et de retirer les pièces excédentaires, sans limitation de la somme et contre remboursement de la valeur nominale. Cette disposition correspond à l'art. 5, al. 1 (première phrase) de l'ordon- nance sur la monnaie, mais vise cette fois clairement les pièces courantes. En délé- guant directement cette tâche à la BNS, le législateur rend superflu l'art. 7, al. 2, de la loi sur la monnaie («II [le Conseil fédéral] veille à ce que les espèces qui excèdent les besoins de la circulation monétaire soient acceptées en retour sans limitation de la somme et contre remboursement de leur valeur nominale.») L'ai. 2 de l'art. 5, projet de LUMMP fonde une compétence de la BNS, habilitée désormais à édicter des règles techniques sur les livraisons et les retraits de pièces. La nécessité d'une telle disposition s'est imposée dans la pratique. Le traitement des espèces entraîne des coûts notables. Du fait que les banques perçoivent des taxes sur les livraisons en numéraire, les établissements commerciaux non bancaires, comme les grands distributeurs, ont un intérêt à échanger directement l'argent liquide à la BNS ou à passer par les entreprises de transports de fonds, qui offrent aujourd'hui ce service. Les banques commerciales dotées de filiales utilisent de plus en plus les entreprises de transport et de traitement d'argent pour la circulation interne d'argent liquide au sein de leur établissement. Tant que les entreprises qui traitent les espèces n'assument pas les remboursements, les flux d'argent liquide se concentrent sur la Banque nationale. Ils varient donc fortement en fonction du comportement des banques, des transporteurs et de la poste, ce qui aboutit à de grandes variations dans l'occupation des services de caisse des sièges de Zurich et de Berne, ainsi que dans les filiales et agences de la BNS. Il va de soi que la BNS est tenue de respecter les 6551</w:t>
      </w:r>
    </w:p>
    <w:p>
      <w:r>
        <w:t>lois du marché et d'adapter son réseau à l'évolution des principaux facteurs des opérations en numéraire (croissance économique prévisible et inflation, habitudes de paiement du public,'politique commerciale des principaux partenaires). C'est dans ce dessein que les autorités de la BNS ont décidé, en juin 1998, de concentrer le traitement des espèces sur les sièges de Zurich et Berne, ainsi que sur les filiales de Genève et Lugano. Pour les livraisons et les retraits, le réseau des agences de la BNS peut être développé. Il faut toutefois que, le cas échéant, la BNS puisse réagir à des modifications à court terme de la structure des opérations en numéraire en réglant le lieu, le jour et l'heure des livraisons et des retraits d'argent liquide. Aujourd'hui déjà, de tels accords sont passés avec les grandes entreprises de transport de fonds et la poste, y compris quant à la forme des livraisons. Vu la rapidité des mutations structurelles du secteur bancaire et l'évolution de la technologie des paiements, il convient d'inscrire une clause dans la loi qui permette à la BNS d'édicter des dispo- sitions. En citant le but de la mesure («assurer l'approvisionnement en numéraire») et en la limitant à un domaine précis, parfaitement défini («livraisons et retraits de pièces»), l'art. 5, al. 2, projet de LUMMP remplit les conditions juridiques d'une clause de délégation. L'art. 5, al. 3, projet de LUMMP précise désormais qu'aucun dédommagement n'est accordé pour les espèces métalliques détruites, perdues ou fausses. Cette clause correspond à celle qui existe déjà pour les billets de banque (art. 23, al. 2, LBN = art. 8, al. 2, projet de LUMMP; voir plus loin, en. 236). Elle a pour objet de prévenir tout malentendu dans l'opinion publique et de protéger la Confédération contre les prétentions injustifiées. 223 Compétences du Département fédéral des finances en matière de monnaies commémoratives et de thésaurisation (art. 6 projet de LUMMP) L'émission de pièces courantes de qualité particulière ainsi que de monnaies com- mémoratives ou de thésaurisation (art. 6, al. 1, projet de LUMMP) est une tâche publique où prédomine l'intérêt commercial. Comme c'était déjà le cas dans l'art. 4, al. 4, de la loi sur la monnaie, la Confédération reçoit la compétence de mettre sur le marché des pièces destinées aux numismates au-dessus de leur valeur nominale et d'en retirer un bénéfice. L'art. 6, al. 1, projet de LUMMP équivaut à l'art. 4, al. 4, de la loi sur la monnaie. Par rapport à l'aspect des pièces courantes, avec lesquelles tout citoyen entre forcé- ment en contact, la fixation des valeurs nominales, effigies et propriétés des mon- naies commémoratives ou de thésaurisation a moins d'importance politique. La compétence en ce domaine reste donc attribuée au Département fédéral des finances (art. 6, al. 2, première phrase, projet de LUMMP = art. 5, al. 1, deuxième proposi- tion, loi sur la monnaie). Le Département fédéral des finances continuera de con- sulter de manière informelle l'Office fédéral de la culture (Département fédéral de l'intérieur) au sujet du choix des artistes et des sujets des monnaies commémoratives et des monnaies de thésaurisation. Fixer le tirage des monnaies commémoratives ou de thésaurisation exige une connaissance précise du marché numismatique. C'est pourquoi il est approprié que le Département fédéral des finances continue à décider quelles monnaies commémoratives ou de thésaurisation frapper, mettre en circula- tion ou mettre hors cours (art. 6, al. 2, deuxième phrase, projet de LUMMP, corres- pondant à l'art. 5, al. 2, deuxième phrase, loi sur la monnaie). Comme par le passé, 6552</w:t>
      </w:r>
    </w:p>
    <w:p>
      <w:r>
        <w:t>les bénéfices de frappe réalisés dans le cas des monnaies commémoratives et des monnaies de thésaurisation (produit net de la vente) serviront généralement à finan- cer des projets culturels. Des projets cantonaux pourront également être soutenus s'ils présentent un intérêt national. Le Conseil fédéral réglera les détails. 224 Abandon de l'obligation d'obtenir une autorisation pour fabriquer et importer des objets semblables aux espèces métalliques L'art. 8 de la loi sur la monnaie exige une autorisation pour la fabrication et l'importation d'objets «dont la frappe, le poids ou les dimensions sont semblables à celles des espèces métalliques en cours ou qui présentent les mêmes caractéristiques qu'une monnaie officielle» (al. 1). L'autorité compétente est le Département fédéral des finances. L'autorisation est refusée s'il existe un risque de confusion ou que des abus sont à craindre; elle est retirée en cas de confusion ou d'abus (al. 2). Dans la pratique, cette autorisation obligatoire n'a pas fait ses preuves. D'une part, la définition de critères fiables s'est révélée très difficile. L'application de l'auto- risation obligatoire laisse donc une grande marge d'appréciation. Comme jamais une décision négative n'a été contestée devant le Tribunal fédéral, il n'est pas sûr que la pratique appliquée jusqu'ici serait confirmée. Il est probable, d'autre part, qu'une bonne partie des objets dont l'importation ou la fabrication nécessiterait théorique- ment une autorisation ne sont pas soumis au Département fédéral des finances. Ce n'est que si l'autorité compétente a connaissance après coup de tels cas qu'elle peut faire respecter l'art. 8 de la loi sur la monnaie en portant plainte (en vertu de l'art. 9 loi sur la monnaie). Le nombre des violations insoupçonnées (et non poursuivies, par conséquent) doit être élevé. Il convient donc de renoncer entièrement à l'autorisation obligatoire concernant l'importation et la fabrication d'objets imitant la monnaie. La protection du public sera assurée par une nouvelle norme pénale. Par analogie avec la norme pénale actuelle concernant la reproduction et l'imitation de billets de banque ou de timbres officiels de valeur sans intention frauduleuse (art. 327 CP36), elle n'interviendra que si la ressemblance d'un objet avec de la monnaie crée un risque de confusion (voir plus loiri, ch. 253), ce qui accentue la responsabilité personnelle du fabricant ou de l'importateur. Evaluer si son produit compromet la sécurité des opérations en numé- raire fait désormais partie de ses obligations de circonspection. 23 _ Régime des billets de banque 231 Remarques préliminaires La section III de la loi sur la Banque nationale (émission, couverture, rembourse- ment et rappel des billets de banque) devient largement caduque à la suite de la refonte du système monétaire. Les dispositions restantes formaient déjà un corps relativement étranger dans la loi sur la banque d'émission. Il s'agit de prescriptions à caractère largement technique, qui peuvent être intégrées sans grande modification matérielle dans la loi sur l'unité monétaire et les moyens de paiement. Reprises sous</w:t>
      </w:r>
    </w:p>
    <w:p>
      <w:r>
        <w:rPr>
          <w:b/>
        </w:rPr>
        <w:t>E. 36</w:t>
      </w:r>
    </w:p>
    <w:p>
      <w:r>
        <w:t>RS 311.0 6553</w:t>
      </w:r>
    </w:p>
    <w:p>
      <w:r>
        <w:t>le titre de «Régime des billets de banque», ces clauses sembleront faire écho, dans la nouvelle loi, à celles concernant les espèces métalliques. On trouvera ci-dessous des explications au sujet de l'abrogation de dispositions de la LBN et des transferts dans la LUMMP. 232 Abandon de la couverture obligatoire des billets en circulation (art. 19 LBN) La mise à jour de la constitution fédérale rend caduc l'ancien art. 39, al. 7, est., qui exigeait que la contre-valeur des billets de banque émis devait être couverte «par de l'or et des avoirs à court terme». La couverture or et avoirs à court terme des billets émis était régie jusqu'ici par l'art. 19, al. 1, LBN, tandis que l'ai. 2 du même article précisait encore que la couverture-or devait s'élever à au moins 25 % des billets en circulation37. Sous le régime du nouvel article constitutionnel sur la monnaie, il n'est plus nécessaire que la loi fixe la couverture des billets en circulation. Il ne s'agit certes pas de négliger le fait que, sous le régime de l'étalon-or, la «couverture de la valeur réelle» des billets émis jouait un rôle important pour instau- rer la confiance. Dans un système monétaire moderne, toutefois, cette obligation tournerait à vide. D'une part, ne soumettre qu'une partie de l'argent d'origine ban- caire, à savoir les billets, à la couverture obligatoire, n'est guère logique38. D'autre part, la couverture - même complète - de tout l'argent bancaire (billets et avoirs à vue) par des réserves monétaires (or, devises, moyens de paiement internationaux) ne pourrait empêcher la banque centrale de créer trop de monnaie que si la valeur extérieure de celle-ci était fixée39. L'art. 99, al. 3, est., censé représenter l'équivalent de l'ancien art. 39, al. 7, est., joue le rôle de norme propre à susciter la confiance. Il stipule que la BNS constitue les réserves monétaires requises pour accomplir sa mission, une partie de ces réserves devant consister en or. La disposition constitu- tionnelle devra être développée dans une loi, mais, pour respecter la systématique proposée, dans celle sur la Banque nationale (voir plus haut, en. 132) plutôt que dans celle sur l'unité monétaire et les moyens de paiement. La nouvelle clause pour- rait être insérée dans la LBN soit après l'énumération des opérations de la BNS, soit dans la section concernant la reddition des comptes4Q. 233 Abandon des dispositions concernant le remboursement obligatoire et la parité-or (art. 20 à 22 LBN) A la suite de l'abrogation de l'art. 39, al. 6, est., (obligation de la BNS de rembour- ser les billets), les art. 20 à 22 LBN deviennent caducs. Pour les art. 21 et 22 LBN, point n'est besoin de longues explications. Le «taux monétaire légal» (art. 21 LBN)</w:t>
      </w:r>
    </w:p>
    <w:p>
      <w:r>
        <w:rPr>
          <w:b/>
        </w:rPr>
        <w:t>E. 37</w:t>
      </w:r>
    </w:p>
    <w:p>
      <w:r>
        <w:t>Lors de la modification du 20 juin 1997 de la loi sur la Banque nationale, l'imputation des avoirs à court terme a été adaptée à la modification des opérations de la BNS, et la couverture-or ramenée de 40 à 25 %. Cf. message du 17 mars 1997 relatif à la révision la loi sur la Banque nationale, FF 1997 n 889.</w:t>
      </w:r>
    </w:p>
    <w:p>
      <w:r>
        <w:rPr>
          <w:b/>
        </w:rPr>
        <w:t>E. 38</w:t>
      </w:r>
    </w:p>
    <w:p>
      <w:r>
        <w:t>Cf. Giovanoli (note 11 ), p. 108 et les références citées.</w:t>
      </w:r>
    </w:p>
    <w:p>
      <w:r>
        <w:rPr>
          <w:b/>
        </w:rPr>
        <w:t>E. 39</w:t>
      </w:r>
    </w:p>
    <w:p>
      <w:r>
        <w:t>Message concernant un nouvel article constitutionnel sur la monnaie, FF 1998 3529.</w:t>
      </w:r>
    </w:p>
    <w:p>
      <w:r>
        <w:rPr>
          <w:b/>
        </w:rPr>
        <w:t>E. 40</w:t>
      </w:r>
    </w:p>
    <w:p>
      <w:r>
        <w:t>L'Autriche connaît une disposition générale ciblée concernant le maintien de réserves monétaires (§ 62, al. 2, OeNBG): «La Banque nationale d'Autriche est tenue de maintenir des réserves d'or et de devises au niveau nécessaire pour régler les opérations de paiement avec l'étranger et pour défendre la valeur de la monnaie». 6554</w:t>
      </w:r>
    </w:p>
    <w:p>
      <w:r>
        <w:t>et la «parité prescrite par la loi» (art. 22 LBN) sont des dispositions caduques (voir plus haut, ch. 211). Le cas fictif de «perturbations de la situation monétaire»41, qui formait la base juridique du cours légal des billets de banque42 (art. 22 LBN), est remplacé par l'état normal, défini aux art. 2 et 3 projet de LUMMP (voir plus haut, ch. 213). Quant à l'art. 20 LBN, qui astreignait la BNS à accepter en tout temps ses propres billets à leur valeur nominale, soit en paiement, soit «pour former des dépôts en compte», il n'avait de sens que dans le cadre du remboursement obligatoire. La possibilité d'ouvrir des comptes de dépôt auprès de la BNS était censée confirmer le statut des billets de banque en tant que substitut monétaire. Le législateur de naguère envisageait par exemple les cas - régis jusqu'ici par l'art. 21 LBN - où le siège de Zurich ou les succursales de la BNS n'auraient pas disposé d'assez de pièces ou de lingots d'or pour échanger les billets contre de l'or. Les billets devaient pouvoir être déposés à la BNS jusqu'à l'arrivée de l'or manquant43. Dès que les billets de banque deviennent eux-mêmes des moyens de paiement légaux, il n'y a plus de raison de devoir les accepter «pour former des dépôts en compte». Il va de soi, en revanche, que la BNS est tenue de reprendre les billets non utilisés à leur valeur nominale, sans limitation de la somme (contre d'autres billets ou pièces de monnaie). L'obligation d'échanger en tout temps les billets de banque peut être réglée à la section 3 de la loi, par analogie avec l'art. 5, al. 1, projet de LUMMP (voir plus bas, ch. 235). 234 Indépendance fonctionnelle de la BNS dans l'exercice du monopole des billets (art. 18 et 24, al. 1, LBN) Selon l'art. 99, al. 2 (lre partie), est., la Banque nationale suisse assume sa mission «en qualité de banque centrale indépendante». Un de ses devoirs primordiaux est d'exercer le monopole des billets. Dans l'esprit de la constitution, l'indépendance de la banque centrale signifie que cette dernière doit pouvoir remplir sa mission sans recevoir d'instructions du gouvernement ou des Chambres (indépendance dite fonc- tionnelle)44. Dans le domaine du monopole des billets, l'indépendance fonctionnelle de la BNS est actuellement restreinte légèrement par deux dispositions de la loi sur la Banque nationale. D'après l'art. 18 LBN, la valeur nominale des billets à émettre doit être approuvée par le Conseil fédéral45. D'autre part, en vertu de l'art. 24, al. 1, la Ban- que nationale ne peut rappeler des coupures, types et séries de billets qu'avec l'approbation du Conseil fédéral. Ces deux clauses sont essentiellement d'ordre technique. Depuis l'existence de la BNS, il n'est d'ailleurs jamais arrivé que le Conseil fédéral n'approuve pas intégralement les requêtes correspondantes du con- seil de banque (art. 43, ch. 7 et 9 LBN). Ces compétences du Conseil fédéral en matière de billets ne sont en tout cas pas indispensables pour la participation de la</w:t>
      </w:r>
    </w:p>
    <w:p>
      <w:r>
        <w:rPr>
          <w:b/>
        </w:rPr>
        <w:t>E. 41</w:t>
      </w:r>
    </w:p>
    <w:p>
      <w:r>
        <w:t>Au sujet de ce terme, cf. Schürmann, Kommentar NBG, art. 22, notice 5.</w:t>
      </w:r>
    </w:p>
    <w:p>
      <w:r>
        <w:rPr>
          <w:b/>
        </w:rPr>
        <w:t>E. 42</w:t>
      </w:r>
    </w:p>
    <w:p>
      <w:r>
        <w:t>Voir Junod, Commentaire est., art. 38, notice 5; art. 39, notices 3, 66.</w:t>
      </w:r>
    </w:p>
    <w:p>
      <w:r>
        <w:rPr>
          <w:b/>
        </w:rPr>
        <w:t>E. 43</w:t>
      </w:r>
    </w:p>
    <w:p>
      <w:r>
        <w:t>Sur tout ce sujet, cf. message du 23 octobre 1894 concernant la loi relative à l'exécution de l'article 39 de la constitution fédérale, FF 1894 IV 113.</w:t>
      </w:r>
    </w:p>
    <w:p>
      <w:r>
        <w:rPr>
          <w:b/>
        </w:rPr>
        <w:t>E. 44</w:t>
      </w:r>
    </w:p>
    <w:p>
      <w:r>
        <w:t>Message du 27 mai 1998 concernant un nouvel article constitutionnel sur la monnaie, FF 1998 3523.</w:t>
      </w:r>
    </w:p>
    <w:p>
      <w:r>
        <w:rPr>
          <w:b/>
        </w:rPr>
        <w:t>E. 45</w:t>
      </w:r>
    </w:p>
    <w:p>
      <w:r>
        <w:t>Les lois antérieures sur la Banque nationale précisaient même explicitement les coupures à émettre: Schürmann, Kommentar NBG, art. 18, notice 1. 6555</w:t>
      </w:r>
    </w:p>
    <w:p>
      <w:r>
        <w:t>Confédération à l'administration de la BNS (art. 99, al. 2, 2e partie, est.). L'exercice exclusif du monopole des billets par la banque d'émission déchargera administrati- vement le gouvernement et renforcera la fonction de tutelle des autorités bancaires. C'est pour cette raison qu'il convient de renoncer à reprendre tel quel l'art. 18 LBN dans la section 3 de la LUMMP et d'adapter la disposition sur le rappel des billets de banque (voir ci-dessous, ch. 237). 235 Compétences de la Banque nationale en matière de billets et d'opérations en numéraire (art. 7 projet de LUMMP) L'art. 7, al. 1, projet de LUMMP, traite en détail l'émission des billets par la BNS (pour le principe: art. 2, let. b, projet de LUMMP). Le libellé correspond à peu de choses près à celui de l'art. 17, al. 1, LBN, mais est complété par l'attribution à la BNS de la compétence de fixer la valeur nominale et l'aspect des billets. Jusqu'ici, le Conseil fédéral devait approuver la valeur nominale des billets (voir plus haut, ch. 234), et la Banque nationale fixait leur aspect. Cette disposition fait écho à l'art. 4, al. 2 à 4, projet de LUMMP en matière d'espèces métalliques. Elle n'habilite pas seulement la BNS, mais l'astreint à émettre des billets de banque «selon les nécessités du trafic des paiements»46. Le complément de l'art. 17, al. 1, LBN, en vertu duquel la BNS «est seule responsable de ces billets», provient de la loi sur la Banque nationale de 1905 et était lié au remboursement obligatoire. Il fallait éviter à tout prix que la Confédération doive assumer le remboursement en métal précieux des billets de banque. Du moment que les billets de banques deviennent moyens de paiement ayant cours légal, cette disposition perd sa raison d'être. L'ai. 2 de l'art. 7 projet de LUMMP reprend matériellement la première proposition de l'art. 20 LBN (voir plus haut, ch. 233.). L'art. 5, al. 1, projet de LUMMP en matière d'espèces métalliques, ainsi que l'art. 7, al. 1 et 2, projet de LUMMP, con- crétisent la tâche de la BNS définie dans la LBN, à savoir faciliter les opérations de paiement. L'ai. 3 de l'art. 7 projet de LUMMP est identique au libellé de l'art. 23, al. 1, pre- mière phrase, LBN. Du point de vue systématique, l'obligation faite à la BNS de retirer de la circulation les billets usés ou détériorés, donc de veiller à la «propreté» des billets mis à la disposition du public, fait partie de l'article régissant la circula- tion des billets (art. 7 projet de LUMMP) et non de celui régissant le dédommage- ment (art. 8 projet de LUMMP). L'ai. 4 de l'art. 7 projet de LUMMP ne figurait pas jusqu'ici dans la loi sur la Ban- que nationale. La BNS se voit attribuer désormais la compétence d'édicter des dis- positions sur les modalités, le lieu, le jour et l'heure des livraisons et des retraits de billets effectués chez elle. Cette disposition répond à l'art. 5, al. 4, projet de LUMMP, pour les espèces métalliques (voir plus haut, ch. 222). Comme pour ces dernières, le comportement des banques, des transporteurs de fonds et de la Poste en matière de billets peut entraîner des variations considérables de l'occupation des services de caisse de la BNS. La BNS doit donc pouvoir réagir aux modifications sensibles et subites des flux de numéraire par des consignes techniques qui ajustent - du moins provisoirement - la livraison et le retrait de billets de banque en fonction des capacités disponibles. La clause de délégation de l'art. 7, al. 4, projet de</w:t>
      </w:r>
    </w:p>
    <w:p>
      <w:r>
        <w:rPr>
          <w:b/>
        </w:rPr>
        <w:t>E. 46</w:t>
      </w:r>
    </w:p>
    <w:p>
      <w:r>
        <w:t>Cf. Schürmann, Kommentar NBG, art. 17, notice 2. 6556</w:t>
      </w:r>
    </w:p>
    <w:p>
      <w:r>
        <w:t>LUMMP, décrit suffisamment clairement le but de la mesure («assurer l'appro- visionnement en numéraire») et la limite à un domaine précis («les livraisons et les retraits de billets»). 236 Remboursement obligatoire par la BNS (art. 8 projet de LUMMP) L'art. 8 projet de LUMMP régit les conditions auxquelles la BNS est tenue de rem- bourser un billet détérioré. C'est le cas si la série à laquelle il appartient et le numéro peuvent être reconnus et que le porteur en présente un fragment plus grand que la moitié ou fournit la preuve que la partie manquante a été détruite (al. 1). Il s'agit là d'une clause très importante pour le public, qui a donc sa place dans une loi sur l'unité monétaire et les moyens de paiement. En ce qui concerne la protection de la BNS, il est important de mentionner que cette dernière n'est tenue à aucun dédom- magement pour les billets détruits, perdus, falsifiés ou contrefaits (al. 2). Les deux alinéas de l'art. 8, projet de LUMMP sont identiques à l'art. 23, al. 1 (deuxième phrase) et al. 2, LBN. Ces dispositions figurent dans la loi sur la Banque nationale depuis 195347 et ont fait leurs preuves. 237 Rappel des billets de banque par la BNS (art. 9 projet de LUMMP) Dans l'état actuel des connaissances et expériences, les séries de billets doivent être remplacées tous les quinze ou vingt ans; d'une part le risque de falsification aug- mente, de l'autre l'évolution technologique met à disposition de nouveaux procédés de sécurité. Il peut également arriver qu'un seul type de billet ou que le tirage d'un certain billet se révèle inadapté à l'usage. Il faut donc régler le rappel des billets pour tous ces cas. Les billets rappelés ne sont plus des moyens de paiement légaux. L'obligation de les accepter n'existe plus que pour les caisses publiques de la Con- fédération et la BNS, avec des délais échelonnés. A une exception près, les quatre alinéas de l'art. 9 projet de LUMMP correspondent à l'art. 24 LBN. A l'ai. 1 de l'art. 9 projet de LUMMP, la tournure «avec l'appro- bation du Conseil fédéral» disparaît, ce qui fait que le rappel des billets relève de la compétence exclusive de la BNS (voir plus haut, ch. 234). Comme le faisait jusqu'ici l'art. 24, al. 4, LBN, l'ai. 4 de l'art. 9 projet de LUMMP adjuge la contre-valeur des billets non retournés dans les délais au «Fonds suisse de secours pour dommages non assurables causés par des forces naturelles». En prin- cipe, il serait aussi concevable d'attribuer ce montant à une cause d'utilité publique déterminée par le Conseil fédéral ou la Banque nationale. Pareille disposition aurait cependant l'inconvénient d'obliger le législateur à créer une clause de délégation au contenu un peu vague. Le Fonds suisse de secours pour dommages non assurables causés par des forces naturelles est en outre une fondation placée sous la sur- veillance de la Confédération, dont les objectifs statutaires («atténuer les cas de détresse provoqués par des catastrophes naturelles contre lesquelles il n'est pas possible de s'assurer pour le moment») sont reconnus très généralement. A part les</w:t>
      </w:r>
    </w:p>
    <w:p>
      <w:r>
        <w:rPr>
          <w:b/>
        </w:rPr>
        <w:t>E. 47</w:t>
      </w:r>
    </w:p>
    <w:p>
      <w:r>
        <w:t>Schürmann, Kommentar NBG, art. 23, notice 1. 6557</w:t>
      </w:r>
    </w:p>
    <w:p>
      <w:r>
        <w:t>versements de la BNS en vertu de l'art. 24, al. 4, LBN, ce Fonds est alimenté par des contributions des cantons, collectivités et particuliers, des dons de la Confédération, des collectes, des donations et les intérêts de ses capitaux. La direction du Fonds est assumée par une commission administrative de cinq personnes; trois de ses membres sont désignés par la Société suisse d'utilité publique (fondatrice), deux par le Con- seil fédéral. Le Conseil fédéral a donc un droit d'intervention indirect quant à l'utilisation des fonds.'Pour toutes ces raisons, il est justifié de continuer à verser au Fonds suisse de secours pour dommages non assurables causés par des forces natu- relles la contre-valeur des billets non échangés dans les délais, laquelle représente une source - importante - de financement. 24 Avoirs à vue auprès de la Banque nationale suisse (art. 10 projet de LUMMP) Les tâches, instruments et organisation de la Banque nationale suisse sont régis par la loi sur la Banque nationale48. C'est là aussi que sont décrits les moyens contrac- tuels que la BNS peut engager pour faciliter les opérations scripturales (art. 14 LBN, ch. 6 à 8). Il est toutefois dans l'intérêt de la transparence que les agents du trafic des paiements aient la possibilité, grâce à la loi sur l'unité monétaire et les moyens de paiement, de constituer des avoirs à vue en francs auprès de la BNS (art. 10, al. 1, projet de LUMMP). Les banques et certaines de leurs entreprises communes, de même que les grands courtiers en valeurs mobilières et la Poste, effectuent en effet un volume considérable de paiements par l'intermédiaire de la BNS. Pour ces agents du trafic des paiements sans numéraire, la sécurité du droit sera renforcée si les avoirs à vue auprès de la BNS servent de moyen de paiement légal pour les transac- tions qu'ils effectuent entre eux. L'accès aux avoirs à vue auprès de la BNS facilite en outre les livraisons et les retraits de billets et de pièces des entreprises qui assu- ment le.transport et le traitement des espèces. La périphrase «agents du trafic des paiements» signifie que la BNS n'est pas tenue d'ouvrir des comptes de virement pour les particuliers ou les entreprises qui ne sont pas des intermédiaires financiers ni ne jouent un rôle prépondérant dans les opérations de paiement (sur le plan suisse ou international). En se fondant sur la loi qui la régit, la BNS fixera les conditions auxquelles des avoirs à vue peuvent être constitués et détenus chez elle. Elle devra toutefois veiller à instaurer dans son règlement d'affaires des critères inattaquables, du point de vue constitutionnel, pour l'ouverture d'un compte de virement. Il est vrai que la dési- gnation des avoirs à vue auprès de la BNS comme moyens de paiement ayant cours légal (art. 2, let. c, et art. 3, al. 3, projet de LUMMP) ne change rien au fait que l'ouverture et la tenue, par la BNS, d'un compte de virement reste une opération de droit privé. Mais même dans ses activités contractuelles, la BNS est tenue de res- pecter l'esprit des dispositions constitutionnelles. Selon le Tribunal fédéral, elle ne peut, «en tant que sujet du droit privé, accorder des droits ou imposer des obliga- tions de façon inéquitable ou arbitraire»49.</w:t>
      </w:r>
    </w:p>
    <w:p>
      <w:r>
        <w:rPr>
          <w:b/>
        </w:rPr>
        <w:t>E. 48</w:t>
      </w:r>
    </w:p>
    <w:p>
      <w:r>
        <w:t>RS 951.11</w:t>
      </w:r>
    </w:p>
    <w:p>
      <w:r>
        <w:rPr>
          <w:b/>
        </w:rPr>
        <w:t>E. 49</w:t>
      </w:r>
    </w:p>
    <w:p>
      <w:r>
        <w:t>ATF109Ibl55. 6558</w:t>
      </w:r>
    </w:p>
    <w:p>
      <w:r>
        <w:t>25 Dispositions pénales (art. 11 et ch. 3 annexe projet de LUMMP) 251 Généralités II convient de profiter de la création d'une loi sur l'unité monétaire et les moyens de paiement pour regrouper et ordonner les normes pénales protégeant les pièces et les billets, ainsi que pour harmoniser la terminologie. Dans le détail, on distinguera: la protection pénale de l'exercice illimité du monopole de l'argent liquide; - celle de la sécurité des opérations en numéraire, et celle de la conservation de moyens de paiement authentiques, dans l'intérêt du droit patrimonial. 252 Protection des monopoles de l'argent liquide de la Confédération La Confédération doit pouvoir exercer sans l'intervention de tiers son monopole sur les espèces métalliques, la Banque nationale le sien sur les billets. Ce principe a la même valeur pour les deux monopoles. Le monopole des billets de la BNS était protégé jusqu'ici par l'art. 65 LBN, qui sanctionnait de prison ou d'amende l'émission et la mise en circulation de «billets de banque ou de toute autre monnaie fiduciaire». Etant donné qu'en vertu des dispo- sitions constitutionnelles révisées sur la monnaie figurant à l'art. 99, al.l, est., les «autres formes de monnaie fiduciaire» ne tombent plus sous le monopole des billets, la protection pénale du monopole ne peut plus se rapporter qu'aux billets de banque. Jusqu'ici, le monopole de la Confédération sur les espèces métalliques était protégé par l'art. 9 de la loi sur la monnaie, car la fabrication ou l'importation sans autorisa- tion d'objets dont la frappe, le poids ou les dimensions étaient semblables à ceux des espèces métalliques en cours étaient sanctionnées de prison. La norme pénale de l'art. 9 de la loi sur la monnaie devient caduque sous cette forme puisque l'auto- risation obligatoire de la fabrication et de l'importation des imitations de monnaie disparaîtra (voir plus haut, ch. 224). L'art. 11, al. 1, projet de LUMMP garantit une protection pénale uniforme du mo- nopole d'émission des espèces métalliques et des billets de banques en francs suis- ses. L'objet principal de cette protection est le terme de franc suisse en tant qu'unité monétaire du pays. L'émission et la mise en circulation d'espèces métalliques et de billets de banque en francs suisses doivent être punissables, qu'il y ait risque de confusion avec des moyens de paiement authentiques (voir plus loin ch. 253) ou que le coupable agisse dans une intention frauduleuse (voir ch. 254). Les objets sembla- bles à la monnaie dont la valeur nominale est exprimée en francs suisses et qui pourraient être utilisés abusivement comme moyen de paiement ne sont par consé- quent plus admissibles du point de vue de la protection du monopole. Cette règle doit également s'appliquer si des indications, prévoyant un échange (le cas échéant limité dans le temps et dans l'espace) contre de la marchandise ou des moyens de paiement légaux, figurent à un endroit quelconque de ces objets. La violation du monopole des billets ou de celui des espèces métalliques sera passible de prison ou 6559</w:t>
      </w:r>
    </w:p>
    <w:p>
      <w:r>
        <w:t>d'amende, ce qui en fait un délit (art. 9 CP)50. N'est punissable que le délit inten- tionnel (art. 18 CP). Les infractions contre les monopoles de l'argent liquide sont soumises à la juridiction fédérale (art. 11, al. 2, projet de LUMMP = art. 65, al. 3, LBN, et art. 9, al. 3, loi sur la monnaie). 253 Protection des opérations en numéraire A l'heure qu'il est, la confiance du public dans la sécurité des opérations de paie- ment est assurée, en ce qui concerne les billets de banque, par l'art. 327 CP, et - indirectement - par l'art. 9 de la loi sur la monnaie en ce qui concerne les espèces métalliques. L'art. 327 CP (reproduction et imitation de billets de banque et timbres officiels de valeur sans dessein de faux) est censé empêcher que des imitations de moyens de paiement ne circulent et ne créent ainsi un risque de confusion51. Il s'agit d'une norme pénale concernant une contravention, qui complète les délits de falsifi- cation traités aux art. 240 ss CP. La différence est justement l'absence ou la faute de preuve de l'intention frauduleuse, c'est-à-dire de la tromperie consistant à faire passer une imitation pour un moyen de paiement officiel52. L'art. 9 de la loi sur la monnaie (fabrication et importation non autorisées d'objets semblables aux espèces métalliques) disparaît du fait que le législateur renonce à exiger l'autorisation obligatoire (voir plus haut, ch. 224). La garantie de la fiabilité des opérations en monnaie doit donc être assurée par une nouvelle norme pénale qui complète les délits de falsification. Du point de vue du bien juridique protégé, la parenté avec l'art. 327 CP est manifeste. Du point de vue systématique, il paraît donc logique d'élargir la norme pénale de l'art. 327 CP de telle façon qu'elle inclue aussi la personne qui, sans intention frau- duleuse, fabrique des objets ressemblant aux espèces métalliques et suscite ainsi un risque de confusion. Toutefois, le maintien de cette clause dans le titre dix-neuvième «Contraventions à des dispositions du droit fédéral» n'est pas satisfaisant. D'une part, l'effet préventif d'une simple contravention au sens du CP (emprisonnement ou amende jusqu'à 5000 francs) est insuffisant par rapport aux intérêts économiques mis en jeu par l'imitation de billets et de pièces, à des fins publicitaires, par exem- ple. D'autre part, le délai de prescription très bref (un an, d'après l'art. 109 CP) ne permet guère de poursuivre le coupable à temps, étant donné qu'il s'écoule souvent un certain temps entre l'action punissable et sa découverte. L'acte élargi d'imitation de «billets de banque, pièces de monnaie ou timbres de valeur, sans' intention frauduleuse» doit donc être conçu comme un délit. L'incorporation de cette norme pénale dans les délits de falsification des art. 240 ss CP paraît judicieux, vu que l'acte (imiter de l'argent ou des timbres de valeur) cor- respond au délit traité à l'art. 240 CP. Ce système a en outre l'avantage qu'en vertu de l'art. 340, ch. 1, par. 5, CP, le nouvel acte tombe sous la juridiction fédérale sans qu'il faille le mentionner explicitement. Le déplacement de l'art. 327 CP élargi est</w:t>
      </w:r>
    </w:p>
    <w:p>
      <w:r>
        <w:rPr>
          <w:b/>
        </w:rPr>
        <w:t>E. 50</w:t>
      </w:r>
    </w:p>
    <w:p>
      <w:r>
        <w:t>Trechsel Stefan, Schweizerisches Strafgesetzbuch, Kurzkommentar, 2e éd., Zurich 1997, art. 9, notices 1-3. 51 Rehberg Jörg, Strafrecht IV, Delikte gegen die Allgemeinheit, 2e éd., Zurich 1996, p. 458 s.\ Raggenbass Marc, Strafrechtlicher Schutz von Banknoten, Der revidierte Tatbestand gemäss art. 327 CP, SJZ 92 (1996) p. 57 s. 52 Rehberg (note 51 ), p. 460; Raggenbass (note 51 ), p. 62. A propos de la concurrence des normes entre l'art. 327 CP et les art. 240, 242 CP, cf. Raggenbass (note 51), p. 62/3. 6560</w:t>
      </w:r>
    </w:p>
    <w:p>
      <w:r>
        <w:t>compatible avec le titre dixième «Fausse monnaie, falsification des timbres officiels de valeur, des marques officielles, des poids et mesures». La différence avec les délits de falsification proprement dits apparaît de manière suffisamment claire si l'on reprend le titre marginal de l'art. 327 CP «. . . sans dessein de faux». L'abrogation de l'art. 243 CP (voir plus loin, ch. 254) créant une lacune dans le titre dixième du code pénal, l'article proposé «Imitation de billets de banque, de pièces de monnaie ou de timbres officiels de valeur, sans dessein de faux» prendra le numéro 243. En ce qui concerne la forme du nouvel art. 243 CP, il faut d'abord souligner que, contrairement à l'art. 327 CP, il est superflu de nommer explicitement les billets, pièces ou timbres de valeur «suisses ou étrangers». Selon l'art. 250 CP, en effet, les dispositions du titre dixième (livre deuxième) s'appliquent aux monnaies, au papier- monnaie, aux billets de banque et aux timbres de valeur étrangers. Le nouvel art. 243 CP devra en outre préciser le risque de confusion. Etant donné la multiplication rapide des distributeurs d'argent dans les opérations courantes, les sanctions en matière d'imitation doivent s'appliquer dès qu'il y a risque de confusion «par des personnes ou des appareils» avec des billets authentiques ou avec des pièces en 'circulation (al. 1, par. 1 et 2). Les objets semblables à la monnaie risquent d'être confondus avec des monnaies du pays en circulation lorsque leur frappe, leur poids ou leurs dimensions sont semblables à ceux de ces monnaies. Il y a également un risque de confusion lorsque l'objet incriminé présente des caractéristiques d'une frappe officielle. L'indication d'une valeur nominale (unité monétaire combinée à un chiffre) constitue un exemple typique d'une telle caractéristique. En plus de la désignation en tant que franc suisse, une valeur nominale étrangère peut également avoir de l'importance du point de vue pénal si, conjointement avec l'aspect d'un objet semblable à la monnaie, elle contribue au risque de confusion. Outre l'imi- tation d'argent pouvant créer la confusion, il faut aussi en sanctionner l'importation, la mise eh vente ou la mise en circulation (al. 1, par. 4); la désignation des actes complémentaires correspondra ainsi largement à celle des délits de falsification (art. 242 et 244 CP). L'insertion, dans le titre dixième (livre deuxième) du CP, de la norme pénale sur les imitations d'argent ou de timbres de valeur sans intention frauduleuse exige l'extension correspondante de la confiscation (art. 249 CP). L'art. 249 CP sera complété d'un second alinéa qui permette de confisquer, rendre inutilisables ou détruire les billets de banque, les pièces de monnaie et les timbres officiels de valeur reproduits, imités ou fabriqués qui créent un risque de confusion (remplaçant l'actuel art. 327 CP, ch. 3). Sur le plan formel, les modifications des art. 243 et 249 CP, ainsi que l'abrogation de l'art. 327 CP, peuvent être réglées dans une annexe à la loi sur l'unité monétaire et les moyens de paiement (ch. 3 annexe du projet de LUMMP). 254 Protection de l'authenticité des moyens de paiement Les normes sur lesquelles se fondent les éléments constitutifs des infractions men- tionnées dans les art. 240, 242 et 243 CP interdisent de falsifier l'argent (espèces métalliques, papier-monnaie ou billets de banque), de le mettre en circulation ou de le déprécier. La caractéristique du délit est l'intention de mettre en circulation de l'argent prétendu authentique. L'art. 241 CP punit la falsification de la monnaie (authentique), l'art. 244 l'importation, l'acquisition ou la prise en dépôt d'argent 6561</w:t>
      </w:r>
    </w:p>
    <w:p>
      <w:r>
        <w:t>faux ou falsifié. Le bien protégé est le droit patrimonial de recevoir des moyens de paiement authentiques. Est considéré comme de l'argent au sens des dispositions mentionnées tout moyen de paiement désigné comme porteur de valeur par un Etat reconnu en droit international ou par une instance habilitée par ce dernier53. D'après l'actuel art. 243 CP, est punissable «celui qui, dans le dessein de les mettre en circulation pour leur pleine valeur, aura déprécié des monnaies en les rognant, en les limant, en les soumettant à un procédé chimique ou par tout autre moyen». Le chef d'accusation de la dépréciation de la monnaie suppose un système monétaire dans lequel circulent des pièces de métal noble, de valeur égale à une certaine quan- tité de ce métal. Dans le régime actuel, où des pièces de billon de moindre valeur servent de moyens de paiement légaux, cette norme pénale n'a aucun sens. Les commentateurs lui contestent d'ailleurs toute valeur pratique54. Pour protéger les monnaies commémoratives ou de thésaurisation en métal noble, la norme pénale de l'art. 155 CP (falsification de marchandises) suffit. Aussi convient-il d'abroger intégralement l'art. 243 CP (dépréciation de la monnaie). Sa suppression nécessite l'adaptation correspondante des art. 244 et 249 CP (al. 1 nouveau). Il paraît oppor- tun de le faire également dans l'annexe de la loi sur l'unité monétaire et les moyens de paiement (ch. 3 annexe projet de LUMMP). Il ne serait pas non plus indiqué de reprendre dans la nouvelle loi sur l'unité moné- taire et les moyens de paiement l'art. 10 de la loi actuelle sur la monnaie («Les dispositions du code pénal suisse régissant la protection des monnaies s'appliquent également aux anciennes pièces d'or d'une valeur 'nominale de 10, 20 et 100 francs»). Cette disposition implique le recours à la monnaie courante en or, notion particulièrement désuète depuis l'abandon de la parité-or du franc aux niveaux légal et constitutionnel (voir plus haut, ch. 211). Pour protéger ces anciennes pièces d'or, l'art. 155 CP (falsification de marchandises) suffit. La protection pénale de.l'authen- ticité définie aux art. 240 à 244 CP reste limitée aux moyens de paiement ayant cours légal (suisses et étrangers). 26 Abrogation et modification du droit en vigueur (annexe du projet de LUMMP) La nouvelle loi sur. l'unité monétaire et les moyens de paiement remplace la loi actuelle sur la monnaie et de nombreuses dispositions de la loi sur la Banque natio- nale. La loi sur la monnaie est entièrement abrogée (ch. 1 annexe du projet de LUMMP). Les dispositions abrogées de la loi sur la Banque nationale sont énumé- rées sous ch. 4 de l'annexe du projet de LUMMP. La section III de la loi sur la Banque nationale (art. 17 à 24 LBN) est remplacée par la section 3 de la LUMMP (voir plus haut, ch. 231). Les compétences du Conseil fédéral en matière d'ap- probation, mentionnées aux articles 17 à 24 LBN, qui ne sont pas reprises dans la LUMMP (voir plus haut, ch. 233 et 234), figurent aussi à l'art. 63, ch. 2, let. d, e et f, où elles doivent également être abrogées. L'art. 64, al. 1, LBN, qui ne comprend qu'un renvoi aux normes pénales du CP, est superflu; le même art. 64, al. 2, LBN, devient caduc suite à la démonétisation de l'or (voir plus haut, ch. 233). L'art. 65 LBN est remplacé par l'art. 11, al. 1, projet de LUMMP (voir plus haut, ch. 252). 53 Rehberg (note 51 ), p. 92, 94. 54 Cf. Stratenwerth Günter, Schweizerisches Strafrecht, Besonderer Teil II: Straftaten gegen Gemeininteressen, 4e éd., Berne 1995, p. 85; Trechsel (note 48), art. 243, notice 1. 6562</w:t>
      </w:r>
    </w:p>
    <w:p>
      <w:r>
        <w:t>Le eh. 2 de l'annexe du projet de LUMMP modernise l'art. 84 du code suisse des obligations, qui régit l'acquittement des dettes d'argent. La notion archaïque de «monnaie du pays» utilisée à l'art. 84, al. 1, CO, notion qui a suscité une abondante littérature55, est remplacée par la tournure «moyens de paiement ayant cours légal», issue du droit public (art. 2 projet de LUMMP). Les dettes d'argent seront payées avec des moyens de paiement ayant cours légal «dans la monnaie due», ce qui ga- rantit l'application universelle de l'art. 84, al. 1, CO. Si le contrat indique une mon- naie qui n'est pas celle du pays du lieu de paiement (art. 84, al. 2, CO), le débiteur conserve le droit d'acquitter la dette en monnaie du pays du lieu de paiement en l'absence de mention explicite de la «valeur effective». Toutefois, le code des obli- gations redevient compréhensible pour le citoyen du fait qu'à l'art. 84, al. 2, CO, la tournure «monnaie qui n'a pas cours légal dans le lieu du paiement», qui remonte à l'époque de l'Union monétaire latine, est remplacée par «monnaie qui n'est pas la monnaie du pays du lieu de paiement». Une large concordance avec la terminologie de la loi sur l'unité monétaire et les moyens de paiement (titre de la section 1, art. 1) est créée simultanément. Le titre marginal de l'art. 84 CO sera à l'avenir «monnaie du pays». Le en. 3 de l'annexe du projet de LUMMP énumère les modifications nécessaires du code pénal suisse pour adapter les délits de falsification au nouveau régime moné- taire (abrogation de l'art. 243, adaptation des art. 244 et 249 CP) et garantir la fiabi- lité des opérations monétaires (nouvel art. 243 CP). 3 Conséquences financières et effets sur l'état du personnel 31 Conséquences financières L'abandon juridique intégral de la parité-or du franc permet à la BNS de réévaluer ses réserves d'or et - dans la mesure où les réserves ne doivent plus être constituées d'or -, de les placer de façon plus rentable. La BNS pourra ainsi à moyen terme distribuer des bénéfices plus importants, qui reviendront à raison d'un tiers à la Confédération et de deux tiers aux cantons (art. 99, al. 4, est.). Si les conditions du marché l'exigent, les ventes d'or devront être réparties sur une longue période, et l'évolution du prix de l'or est incertaine. Par ailleurs, l'utilisation des réserves d'or qui ne seront plus nécessaires du fait de l'abandon de la parité-or, ne pourra être réglée qu'au terme de la réforme séparée des dispositions constitutionnelles sur la monnaie (voir plus haut, ch. 133). Par conséquent, les revenus supplémentaires de la Confédération et des cantons ne peuvent pas être chiffrés pour le moment. 32 Effets sur l'état du personnel L'adoption de la loi sur l'unité monétaire et les moyens de paiement n'a pas d'incidence sur les effectifs du personnel fédéral. 55 Cf. Weber (note 10), art. 84, glose 3. 6563</w:t>
      </w:r>
    </w:p>
    <w:p>
      <w:r>
        <w:t>33 Conséquences dans le domaine informatique En ce qui concerne la Confédération, le projet n'a pas de conséquences dans le domaine informatique. 4 . Programme de la législature Le projet n'a pas été annoncé dans le programme de la législature 1995-1999. L'abandon de la parité-or du franc sur le plan constitutionnel nécessite cependant l'adaptation correspondante des lois. 5 Relation avec le droit européen et international Le projet est compatible avec le droit communautaire européen. L'abandon de la parité-or du franc correspond notamment non seulement au droit européen, mais aussi à celui toujours en vigueur dans chaque pays de l'UE. La suppression de la parité-or du franc tient par ailleurs compte des statuts du Fonds monétaire international (art. IV, section 2b), qui n'autorisent plus, depuis 1978, le recours à l'or pour la fixation des taux de change56. La Suisse est membre du FMI depuis 1992. 6 Constitutionnalité La Constitutionnalité du projet découle de l'art. 99, de l'art. 122, al. 1, et de l'art. 123, al. 1, de la constitution. L'art. 99, al. 1, est. mentionne notamment la souverai- neté monétaire de la Confédération et attribue à cette dernière le monopole d'émission des espèces métalliques et des billets. 56 Message du 27 mai 1998 concernant .un article constitutionnel sur la monnaie, FF 1998 3491 s. 6564</w:t>
      </w:r>
    </w:p>
    <w:p>
      <w:r>
        <w:t>Loi fédérale Projet sur l'unité monétaire et les moyens de paiement (LUMMP) du L'Assemblée fédérale de la Confédération suisse, vu les art. 99, 122, al. 1, et 123, al. 1, de la constitution; vu le message du Conseil fédéral du 26 mai 19991, arrête: Section 1 Unité monétaire et moyens de paiement ayant cours légal Art. 1 Unité monétaire L'unité monétaire suisse est le franc. Il se divise en 100 centimes. Art. 2 Moyens de paiement ayant cours légal Les moyens de paiement ayant cours légal sont: a. les espèces métalliques émises par la Confédération; b. les billets de banque émis par la Banque nationale suisse; c. les avoirs à vue en francs auprès de la Banque nationale suisse. Art. 3 Obligation d'accepter 1 Toute personne est tenue d'accepter en paiement jusqu'à 100 pièces suisses cou- rantes. La Banque nationale suisse et les caisses publiques de la Confédération acceptent sans limitation de la somme les pièces de monnaie courantes, les monnaies commémoratives et les monnaies de thésaurisation à leur valeur nominale. 2Toute personne est tenue d'accepter en paiement les billets de banque suisses sans limitation de la somme. 3 Les avoirs à vue en francs auprès de la Banque nationale suisse doivent être ac- ceptés en paiement, sans limitation de la somme, par tout titulaire d'un compte à la Banque nationale suisse. l FF 1999 6536 1999-4336 6565</w:t>
      </w:r>
    </w:p>
    <w:p>
      <w:r>
        <w:t>Unité monétaire et moyens de paiement. LF Section 2 Régime dés espèces métalliques Art. 4 Emission des pièces de monnaie courantes 1 La Confédération a la charge de la Monnaie fédérale. 2 La frappe et l'émission des pièces de monnaie courantes sont déterminées par les nécessités du trafic des paiements. 3 Le Conseil fédéral décide des pièces de monnaie courantes à frapper, à mettre en circulation et à mettre hors cours. 4 Le Conseil fédéral choisit l'effigie des pièces de monnaie courantes et détermine leurs caractéristiques. Il fixe leur valeur nominale en accord avec la Banque natio- nale suisse. 5 II prend les dispositions destinées à assurer l'échange des pièces de monnaie par les caisses publiques de la Confédération ainsi que le retrait des pièces détériorées, usées ou fausses. Art. 5 Circulation des pièces de monnaie 1 La Banque nationale met en circulation les pièces de monnaie courantes nécessai- res et reprend, sans limitation de la somme et contre remboursement de leur valeur nominale, les pièces qui excèdent les besoins. 2 Elle peut, pour assurer l'approvisionnement en numéraire, édicter des dispositions sur la manière dont les livraisons et les retraits de pièces doivent être opérés, ainsi que sur le lieu, le jour et l'heure de ces opérations. 3 Aucun dédommagement n'est accordé pour les espèces métalliques détruites, perdues ou fausses. Art. 6 Monnaies commémoratives et monnaies de thésaurisation 1 La Confédération peut au surplus frapper des pièces courantes d'une qualité parti- culière ainsi que des monnaies commémoratives et des monnaies de thésaurisation destinées à répondre aux besoins des numismates et des investisseurs. Ces pièces peuvent être mises sur le marché à un prix supérieur à leur valeur nominale. 2 Le Département fédéral des finances fixe la valeur nominale des monnaies com- mémoratives et des monnaies de thésaurisation, choisit leur effigie et détermine leurs caractéristiques. Il décide des monnaies commémoratives et des monnaies de thésau- risation à frapper, à mettre en circulation et à mettre hors cours. Section 3 Régime des billets de banque Art. 7 Emission des billets de banque 1 La Banque nationale émet des billets de banque selon les nécessités du trafic des paiements. Elle fixe leur valeur nominale et leur aspect. 6566</w:t>
      </w:r>
    </w:p>
    <w:p>
      <w:r>
        <w:t>Unité monétaire et moyens de paiement. LF 2 Elle reprend, les billets qui excèdent les besoins, sans limitation de la somme et contre remboursement de leur valeur nominale. 3 La Banque nationale retire de la circulation les billets usés ou détériorés. 4 La Banque nationale peut, pour assurer l'approvisionnement en numéraire, édicter des dispositions sur la manière dont les livraisons et les retraits de billets doivent être opérés, ainsi que sur le lieu, le jour et l'heure de ces opérations. Art. 8 Dédommagement 1 La Banque nationale est tenue de délivrer la contre-valeur d'un billet détérioré si son numéro et la série à laquelle il appartient peuvent être reconnus et si le porteur en présente un fragment plus grand que la moitié ou fournit la preuve que la partie manquante a été détruite. 2 Elle n'est tenue à aucun dédommagement pour les billets détruits, perdus, falsifiés ou contrefaits. Art. 9 Rappel 1 La Banque nationale peut rappeler des coupures, des types et des séries de billets. 2 Les caisses publiques de la Confédération sont tenues d'accepter en paiement les billets rappelés, à leur valeur nominale, pendant six mois à dater de la première publication du rappel. 3 La Banque nationale est tenue, pendant 20 ans à compter de la première publica- tion du rappel, d'échanger à leur valeur nominale les billets rappelés. 4 La contre-valeur des billets qui n'ont pas été présentés pour être échangés pendant ce délai est versée au Fonds suisse de secours pour dommages non assurables causés par des forces naturelles. Section 4 Avoirs à vue auprès de la Banque nationale suisse Art. 10 La Banque nationale fixe, en se fondant sur la loi du 23 décembre 19532 qui la régit, les conditions auxquelles les agents du trafic des paiements peuvent détenir chez elle des avoirs à vue libellés en francs suisses. RS 951.11 6567</w:t>
      </w:r>
    </w:p>
    <w:p>
      <w:r>
        <w:t>Unité monétaire et moyens de paiement. LF Section 5 Dispositions pénales Art. 11 1 Toute personne qui, contrairement aux prescriptions de l'art. 99 de la constitution et de la présente loi, émet ou met en circulation des espèces métalliques ou des billets de banque en francs suisses, sera punie de l'emprisonnement ou de l'amende. 2 Les infractions sont soumises à la juridiction fédérale. Section 6 Référendum et entrée en vigueur Art. 12 1 La présente loi est sujette au référendum facultatif. 2 Le Conseil fédéral fixe la date de l'entrée en vigueur. • 6568</w:t>
      </w:r>
    </w:p>
    <w:p>
      <w:r>
        <w:t>Unité monétaire et moyens de paiement. LF Annexe Abrogation et modification du droit en vigueur 1. La loi fédérale du 18 décembre 1970 sur la monnaie3 est abrogée. 2. Le code des obligations4 est modifié comme suit: Art. 84 Monnaie du pays i Le paiement d'une dette qui a pour objet une somme d'argent se fait en moyens de paiement ayant cours légal dans la monnaie due. 2 Si la dette est exprimée dans une monnaie qui n'est pas la monnaie du pays du lieu de paiement, la dette peut être acquittée en monnaie du pays au cours du jour de l'échéance, à moins que l'exécution litté- rale du contrat n'ait été stipulée par les mots «valeur effective» ou par quelque autre complément analogue. 3. Le code pénal suisse5 est modifié comme suit: Imitation de billets de banque, de pièces de monnaie ou de timbres officiels de valeur sans dessein de faux Art. 243 1 Celui qui, sans dessein de commettre un faux, aura reproduit ou imité des billets de banque de telle manière que ces reproductions ou imitations créent, pour des personnes ou des appareils, un risque de confusion avec les billets authentiques, notamment si la totalité, une face ou la plus grande partie d'une des faces d'un billet est reproduite ou imitée sur une matière et dans un format identiques ou similaires à ceux de l'original, celui qui, sans dessein de commettre un faux, aura fabriqué des objets dont la frappe, le poids ou les dimensions sont semblables à ceux des pièces de monnaie ayant cours légal, qui possèdent les valeurs nominales ou d'autres caractéristiques d'une frappe officielle, de telle manière que ces objets créent, pour des personnes ou des appareils, un risque de confusion avec les pièces de monnaie ayant cours légal, celui qui, sans dessein de commettre un faux, aura reproduit ou imité des timbres officiels de valeur de telle manière que ces reproductions ou imitations créent un risque de confusion avec les timbres authenti- ques, 3 RO 1971 360, 1997 2755 t RS 220 5 RS 311.0 6569</w:t>
      </w:r>
    </w:p>
    <w:p>
      <w:r>
        <w:t>Unité monétaire et moyens de paiement. LF celui qui aura importé de tels objets ou les aura mis en vente ou en circulation, sera puni de l'emprisonnement ou de l'amende. 2 Si l'auteur a agi par négligence, il sera puni des arrêts ou de l'amende. Art. 244 importation, i Celui qui aura importé, acquis ou pris en dépôt des pièces de mon- prise'en'dépot de naie, du papier-monnaie ou des billets de banque faux ou falsifiés, fausse monnaie dans le dessein de les mettre en circulation comme authentiques ou comme intacts, sera puni de l'emprisonnement. Art. 249 Confiscation i Les pièces de monnaie, le papier-monnaie, les billets de banque, les timbres officiels de valeur, les marques officielles, les mesures, poids, balances et autres-instruments de mesure faux ou falsifiés, ainsi que les appareils servant à la falsification, seront confisqués et rendus inutilisables ou détruits. 2 Les billets de banque, pièces de monnaie et timbres officiels de valeur qui auront été reproduits, imités ou fabriqués sans dessein de commettre un faux, mais qui créent un risque de confusion, seront également confisqués et rendus inutilisables ou détruits. Art. 327. Abrogé 4. La loi du 23 décembre 1953 sur la Banque nationale6 est modifiée comme suit: Chapitre III (art. 17 à 24) Abrogé Art. 63, ch. 2, let. dàf Abrogées Art. 64 et 65 Abrogés 6 RS 951.11 6570</w:t>
      </w:r>
    </w:p>
    <w:p>
      <w:r>
        <w:t>Schweizerisches Bundesarchiv, Digitale Amtsdruckschriften Archives fédérales suisses, Publications officielles numérisées Archivio federale svizzero, Pubblicazioni ufficiali digitali Message concernant une loi fédérale sur l'unité monétaire et les moyens de paiement (LUMMP) du 26 mai 1999 In Bundesblatt Dans Feuille fédérale In Foglio federale Jahr 1999 Année Anno Band 7 Volume Volume Heft 35 Cahier Numero Geschäftsnummer 99.051 Numéro d'affaire Numero dell'oggetto Datum 07.09.1999 Date Data Seite 6536-6570 Page Pagina Ref. No 10 109 957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