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 2004-0416 vom 16. März 2004</w:t>
      </w:r>
    </w:p>
    <w:p>
      <w:r>
        <w:t>Bundesverwaltung, 2004-03-16, DE</w:t>
      </w:r>
    </w:p>
    <w:p>
      <w:r>
        <w:rPr>
          <w:b/>
        </w:rPr>
        <w:t xml:space="preserve">Quelle: </w:t>
      </w:r>
      <w:r>
        <w:t>https://mcp.opencaselaw.ch/entscheid/ch_vb_980_2004-0416_</w:t>
      </w:r>
    </w:p>
    <w:p>
      <w:r>
        <w:t>FR: CH_VB 980 2004-0416 du 16 mars 2004</w:t>
      </w:r>
    </w:p>
    <w:p>
      <w:r>
        <w:t>IT: CH_VB 980 2004-0416 del 16 marzo 2004</w:t>
      </w:r>
    </w:p>
    <w:p>
      <w:pPr>
        <w:pStyle w:val="Heading2"/>
      </w:pPr>
      <w:r>
        <w:t>Volltext</w:t>
      </w:r>
    </w:p>
    <w:p>
      <w:r>
        <w:t>980 2004-0416 Changements de noms de communes Dans le canton de Fribourg les changements suivants seront effectués au 1er janvier 2004: – Les communes de Berlens et Mézières (FR) se réunissent et forment la commune de Mézières (FR). – Les communes de Middes et Torny-le-Grand se réunissent et forment la commune de Torny. – Les communes d’Aumont, Frasses, Granges-de-Vesin et Montet (Broye) se réunissent et forment la commune de Les Montets. La présente publication a lieu en application de l’art. 18, al. 1, let. b, de l’ordon- nance du 30 décembre 1970 (état le 16 février 1999) concernant les noms des lieux, des communes et des gares (RS 510.625). 16 mars 2004 Département fédéral de la défense, de la protection de la population et des sports:</w:t>
      </w:r>
    </w:p>
    <w:p>
      <w:r>
        <w:t>Direction fédérale des mensurations cadastrales</w:t>
      </w:r>
    </w:p>
    <w:p>
      <w:r>
        <w:t>Schweizerisches Bundesarchiv, Digitale Amtsdruckschriften Archives fédérales suisses, Publications officielles numérisées Archivio federale svizzero, Pubblicazioni ufficiali digitali Changements des noms de communes (Mézières (FR), Torny et Les Montets) In Bundesblatt Dans Feuille fédérale In Foglio federale Jahr 2004 Année Anno Band 1 Volume Volume Heft 10 Cahier Numero Geschäftsnummer --- Numéro d'affaire Numero dell'oggetto Datum 16.03.2004 Date Data Seite 980-980 Page Pagina Ref. No 10 137 442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